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27" w:rsidRDefault="00F34D27" w:rsidP="00F34D27">
      <w:pPr>
        <w:pStyle w:val="Default"/>
        <w:jc w:val="right"/>
        <w:rPr>
          <w:bCs/>
        </w:rPr>
      </w:pPr>
      <w:r w:rsidRPr="0057784D">
        <w:rPr>
          <w:bCs/>
        </w:rPr>
        <w:t xml:space="preserve">Приложение </w:t>
      </w:r>
      <w:r>
        <w:rPr>
          <w:bCs/>
        </w:rPr>
        <w:t>№</w:t>
      </w:r>
      <w:r w:rsidR="00145FB5">
        <w:rPr>
          <w:bCs/>
        </w:rPr>
        <w:t>13</w:t>
      </w:r>
    </w:p>
    <w:p w:rsidR="00F34D27" w:rsidRPr="0057784D" w:rsidRDefault="00F34D27" w:rsidP="00F34D27">
      <w:pPr>
        <w:pStyle w:val="Default"/>
        <w:jc w:val="right"/>
        <w:rPr>
          <w:bCs/>
        </w:rPr>
      </w:pPr>
      <w:r>
        <w:rPr>
          <w:bCs/>
        </w:rPr>
        <w:t xml:space="preserve">к </w:t>
      </w:r>
      <w:r w:rsidRPr="0057784D">
        <w:rPr>
          <w:bCs/>
        </w:rPr>
        <w:t>приказу  №</w:t>
      </w:r>
      <w:r w:rsidR="00145FB5">
        <w:rPr>
          <w:bCs/>
        </w:rPr>
        <w:t>126</w:t>
      </w:r>
      <w:r w:rsidRPr="0057784D">
        <w:rPr>
          <w:bCs/>
        </w:rPr>
        <w:t xml:space="preserve"> от</w:t>
      </w:r>
      <w:r w:rsidR="00145FB5">
        <w:rPr>
          <w:bCs/>
        </w:rPr>
        <w:t xml:space="preserve"> 23.12.2013 г.</w:t>
      </w:r>
    </w:p>
    <w:p w:rsidR="00F34D27" w:rsidRDefault="00F34D27" w:rsidP="0096156A">
      <w:pPr>
        <w:pStyle w:val="a3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F34D27" w:rsidRDefault="00DF7A15" w:rsidP="0096156A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</w:rPr>
      </w:pPr>
      <w:r w:rsidRPr="00F34D27">
        <w:rPr>
          <w:b/>
          <w:color w:val="333333"/>
        </w:rPr>
        <w:t>Положение</w:t>
      </w:r>
      <w:r w:rsidRPr="00F34D27">
        <w:rPr>
          <w:b/>
          <w:color w:val="333333"/>
        </w:rPr>
        <w:br/>
        <w:t xml:space="preserve">об аттестации педагогических работников колледжа </w:t>
      </w:r>
      <w:proofErr w:type="gramStart"/>
      <w:r w:rsidRPr="00F34D27">
        <w:rPr>
          <w:b/>
          <w:color w:val="333333"/>
        </w:rPr>
        <w:t>на</w:t>
      </w:r>
      <w:proofErr w:type="gramEnd"/>
      <w:r w:rsidRPr="00F34D27">
        <w:rPr>
          <w:b/>
          <w:color w:val="333333"/>
        </w:rPr>
        <w:t xml:space="preserve"> </w:t>
      </w:r>
    </w:p>
    <w:p w:rsidR="00DF7A15" w:rsidRPr="00F34D27" w:rsidRDefault="00DF7A15" w:rsidP="0096156A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</w:rPr>
      </w:pPr>
      <w:r w:rsidRPr="00F34D27">
        <w:rPr>
          <w:b/>
          <w:color w:val="333333"/>
        </w:rPr>
        <w:t>соответствие занимаемой должности</w:t>
      </w:r>
    </w:p>
    <w:p w:rsidR="00DF7A15" w:rsidRPr="00F34D27" w:rsidRDefault="00DF7A15" w:rsidP="0096156A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</w:p>
    <w:p w:rsidR="00DF7A15" w:rsidRPr="00F34D27" w:rsidRDefault="00DF7A15" w:rsidP="0096156A">
      <w:pPr>
        <w:pStyle w:val="a3"/>
        <w:spacing w:before="0" w:beforeAutospacing="0" w:after="0" w:afterAutospacing="0"/>
        <w:ind w:firstLine="709"/>
        <w:jc w:val="center"/>
        <w:rPr>
          <w:color w:val="333333"/>
        </w:rPr>
      </w:pPr>
      <w:r w:rsidRPr="00F34D27">
        <w:rPr>
          <w:b/>
          <w:bCs/>
          <w:color w:val="333333"/>
        </w:rPr>
        <w:t>I. Общие положения</w:t>
      </w:r>
    </w:p>
    <w:p w:rsidR="00F537F1" w:rsidRPr="00F34D27" w:rsidRDefault="00D862CA" w:rsidP="00BB3F5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F537F1" w:rsidRPr="00F34D27">
        <w:rPr>
          <w:rFonts w:ascii="Times New Roman" w:hAnsi="Times New Roman" w:cs="Times New Roman"/>
          <w:color w:val="333333"/>
          <w:sz w:val="24"/>
          <w:szCs w:val="24"/>
        </w:rPr>
        <w:t>об аттестации педагогических работников колледжа на соответствие занимаемой должност</w:t>
      </w:r>
      <w:proofErr w:type="gramStart"/>
      <w:r w:rsidR="00F537F1" w:rsidRPr="00F34D27">
        <w:rPr>
          <w:rFonts w:ascii="Times New Roman" w:hAnsi="Times New Roman" w:cs="Times New Roman"/>
          <w:color w:val="333333"/>
          <w:sz w:val="24"/>
          <w:szCs w:val="24"/>
        </w:rPr>
        <w:t>и(</w:t>
      </w:r>
      <w:proofErr w:type="gramEnd"/>
      <w:r w:rsidR="00F537F1" w:rsidRPr="00F34D27">
        <w:rPr>
          <w:rFonts w:ascii="Times New Roman" w:hAnsi="Times New Roman" w:cs="Times New Roman"/>
          <w:color w:val="333333"/>
          <w:sz w:val="24"/>
          <w:szCs w:val="24"/>
        </w:rPr>
        <w:t xml:space="preserve">далее - Положение) </w:t>
      </w:r>
      <w:r w:rsidRPr="00F34D27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со статьей 49 Федерального закона № 273-ФЗ </w:t>
      </w:r>
      <w:hyperlink r:id="rId5" w:history="1">
        <w:r w:rsidR="00F537F1" w:rsidRPr="00F34D27">
          <w:rPr>
            <w:rFonts w:ascii="Times New Roman" w:hAnsi="Times New Roman" w:cs="Times New Roman"/>
            <w:sz w:val="24"/>
            <w:szCs w:val="24"/>
          </w:rPr>
          <w:t xml:space="preserve"> от 29 декабря 2012 г. «Об образовании в Российской Федерации</w:t>
        </w:r>
      </w:hyperlink>
      <w:r w:rsidR="00F537F1" w:rsidRPr="00F34D27">
        <w:rPr>
          <w:rFonts w:ascii="Times New Roman" w:hAnsi="Times New Roman" w:cs="Times New Roman"/>
          <w:sz w:val="24"/>
          <w:szCs w:val="24"/>
        </w:rPr>
        <w:t>».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rFonts w:eastAsiaTheme="minorHAnsi"/>
          <w:lang w:eastAsia="en-US"/>
        </w:rPr>
        <w:t>Настоящ</w:t>
      </w:r>
      <w:r w:rsidR="00F537F1" w:rsidRPr="00F34D27">
        <w:rPr>
          <w:rFonts w:eastAsiaTheme="minorHAnsi"/>
          <w:lang w:eastAsia="en-US"/>
        </w:rPr>
        <w:t xml:space="preserve">ее Положениеоб </w:t>
      </w:r>
      <w:r w:rsidRPr="00F34D27">
        <w:rPr>
          <w:rFonts w:eastAsiaTheme="minorHAnsi"/>
          <w:lang w:eastAsia="en-US"/>
        </w:rPr>
        <w:t xml:space="preserve">аттестации педагогических работников </w:t>
      </w:r>
      <w:r w:rsidR="00F537F1" w:rsidRPr="00F34D27">
        <w:rPr>
          <w:rFonts w:eastAsiaTheme="minorHAnsi"/>
          <w:lang w:eastAsia="en-US"/>
        </w:rPr>
        <w:t>на</w:t>
      </w:r>
      <w:r w:rsidR="00F537F1" w:rsidRPr="00F34D27">
        <w:rPr>
          <w:color w:val="333333"/>
        </w:rPr>
        <w:t xml:space="preserve"> соответствие занимаемой должности</w:t>
      </w:r>
      <w:r w:rsidRPr="00F34D27">
        <w:rPr>
          <w:color w:val="333333"/>
        </w:rPr>
        <w:t xml:space="preserve"> определяет правила проведения аттестации </w:t>
      </w:r>
      <w:r w:rsidR="001377E5" w:rsidRPr="00F34D27">
        <w:rPr>
          <w:color w:val="333333"/>
        </w:rPr>
        <w:t>на соответствие занимаемой должности</w:t>
      </w:r>
      <w:r w:rsidRPr="00F34D27">
        <w:rPr>
          <w:color w:val="333333"/>
        </w:rPr>
        <w:t>педагогических работников</w:t>
      </w:r>
      <w:r w:rsidR="00F537F1" w:rsidRPr="00F34D27">
        <w:rPr>
          <w:color w:val="333333"/>
        </w:rPr>
        <w:t xml:space="preserve"> Государственного автономного образовательного учреждения среднего профессионального образования Тюменской области «Западно-Сибирский государственный колледж» (далее – колледж)</w:t>
      </w:r>
      <w:r w:rsidRPr="00F34D27">
        <w:rPr>
          <w:color w:val="333333"/>
        </w:rPr>
        <w:t xml:space="preserve">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>Основными задачами аттестации являются:</w:t>
      </w:r>
    </w:p>
    <w:p w:rsidR="00F537F1" w:rsidRPr="00F34D27" w:rsidRDefault="00DF7A15" w:rsidP="00BB3F5D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333333"/>
        </w:rPr>
      </w:pPr>
      <w:r w:rsidRPr="00F34D27">
        <w:rPr>
          <w:color w:val="333333"/>
        </w:rPr>
        <w:t xml:space="preserve"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 </w:t>
      </w:r>
    </w:p>
    <w:p w:rsidR="00F537F1" w:rsidRPr="00F34D27" w:rsidRDefault="00DF7A15" w:rsidP="00BB3F5D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333333"/>
        </w:rPr>
      </w:pPr>
      <w:r w:rsidRPr="00F34D27">
        <w:rPr>
          <w:color w:val="333333"/>
        </w:rPr>
        <w:t>повышение эффективности и качества педагогического труда;</w:t>
      </w:r>
    </w:p>
    <w:p w:rsidR="00F537F1" w:rsidRPr="00F34D27" w:rsidRDefault="00DF7A15" w:rsidP="00BB3F5D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333333"/>
        </w:rPr>
      </w:pPr>
      <w:r w:rsidRPr="00F34D27">
        <w:rPr>
          <w:color w:val="333333"/>
        </w:rPr>
        <w:t xml:space="preserve">выявление перспектив использования потенциальных возможностей педагогических работников; </w:t>
      </w:r>
    </w:p>
    <w:p w:rsidR="00F537F1" w:rsidRPr="00F34D27" w:rsidRDefault="00DF7A15" w:rsidP="00BB3F5D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333333"/>
        </w:rPr>
      </w:pPr>
      <w:r w:rsidRPr="00F34D27">
        <w:rPr>
          <w:color w:val="333333"/>
        </w:rPr>
        <w:t xml:space="preserve"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 </w:t>
      </w:r>
    </w:p>
    <w:p w:rsidR="00F537F1" w:rsidRPr="00F34D27" w:rsidRDefault="00DF7A15" w:rsidP="00BB3F5D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333333"/>
        </w:rPr>
      </w:pPr>
      <w:r w:rsidRPr="00F34D27">
        <w:rPr>
          <w:color w:val="333333"/>
        </w:rPr>
        <w:t>определение необходимости повышения квалификации педагогических работников</w:t>
      </w:r>
      <w:r w:rsidR="001377E5" w:rsidRPr="00F34D27">
        <w:rPr>
          <w:color w:val="333333"/>
        </w:rPr>
        <w:t>.</w:t>
      </w:r>
    </w:p>
    <w:p w:rsidR="00DF7A15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:rsidR="00BB3F5D" w:rsidRPr="00F34D27" w:rsidRDefault="00BB3F5D" w:rsidP="00BB3F5D">
      <w:pPr>
        <w:pStyle w:val="a3"/>
        <w:spacing w:before="0" w:beforeAutospacing="0" w:after="0" w:afterAutospacing="0"/>
        <w:ind w:left="709"/>
        <w:jc w:val="both"/>
        <w:rPr>
          <w:color w:val="333333"/>
        </w:rPr>
      </w:pPr>
    </w:p>
    <w:p w:rsidR="00DF7A15" w:rsidRPr="00F34D27" w:rsidRDefault="00DF7A15" w:rsidP="00BB3F5D">
      <w:pPr>
        <w:pStyle w:val="a3"/>
        <w:spacing w:before="0" w:beforeAutospacing="0" w:after="0" w:afterAutospacing="0"/>
        <w:ind w:left="709"/>
        <w:jc w:val="both"/>
        <w:rPr>
          <w:color w:val="333333"/>
        </w:rPr>
      </w:pPr>
      <w:r w:rsidRPr="00F34D27">
        <w:rPr>
          <w:b/>
          <w:bCs/>
          <w:color w:val="333333"/>
        </w:rPr>
        <w:t>II. Формирование аттестационн</w:t>
      </w:r>
      <w:r w:rsidR="001377E5" w:rsidRPr="00F34D27">
        <w:rPr>
          <w:b/>
          <w:bCs/>
          <w:color w:val="333333"/>
        </w:rPr>
        <w:t>ой</w:t>
      </w:r>
      <w:r w:rsidRPr="00F34D27">
        <w:rPr>
          <w:b/>
          <w:bCs/>
          <w:color w:val="333333"/>
        </w:rPr>
        <w:t xml:space="preserve"> комисси</w:t>
      </w:r>
      <w:r w:rsidR="001377E5" w:rsidRPr="00F34D27">
        <w:rPr>
          <w:b/>
          <w:bCs/>
          <w:color w:val="333333"/>
        </w:rPr>
        <w:t>и</w:t>
      </w:r>
      <w:r w:rsidRPr="00F34D27">
        <w:rPr>
          <w:b/>
          <w:bCs/>
          <w:color w:val="333333"/>
        </w:rPr>
        <w:t>, их состав и порядок работы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Аттестация педагогических работников </w:t>
      </w:r>
      <w:r w:rsidR="001377E5" w:rsidRPr="00F34D27">
        <w:rPr>
          <w:color w:val="333333"/>
        </w:rPr>
        <w:t>колледжа</w:t>
      </w:r>
      <w:r w:rsidRPr="00F34D27">
        <w:rPr>
          <w:color w:val="333333"/>
        </w:rPr>
        <w:t xml:space="preserve"> проводится аттестационной комиссией</w:t>
      </w:r>
      <w:r w:rsidR="0096156A" w:rsidRPr="00F34D27">
        <w:rPr>
          <w:color w:val="333333"/>
        </w:rPr>
        <w:t>.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proofErr w:type="gramStart"/>
      <w:r w:rsidRPr="00F34D27">
        <w:rPr>
          <w:color w:val="333333"/>
        </w:rPr>
        <w:t xml:space="preserve">Аттестационная комиссия в составе председателя комиссии, заместителя председателя, секретаря и членов комиссии формируется из числа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самоуправления, профессиональных союзов, научных организаций и общественных объединений, органов самоуправления </w:t>
      </w:r>
      <w:r w:rsidR="001377E5" w:rsidRPr="00F34D27">
        <w:rPr>
          <w:color w:val="333333"/>
        </w:rPr>
        <w:t>колледжа</w:t>
      </w:r>
      <w:r w:rsidRPr="00F34D27">
        <w:rPr>
          <w:color w:val="333333"/>
        </w:rPr>
        <w:t xml:space="preserve"> (советов образовательных учреждений, попечительских советов, педагогических советов и др.) и работников образовательных учреждений. </w:t>
      </w:r>
      <w:proofErr w:type="gramEnd"/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Персональный состав аттестационной комиссии утверждается распорядительным актом </w:t>
      </w:r>
      <w:r w:rsidR="001377E5" w:rsidRPr="00F34D27">
        <w:rPr>
          <w:color w:val="333333"/>
        </w:rPr>
        <w:t>колледжа</w:t>
      </w:r>
      <w:r w:rsidRPr="00F34D27">
        <w:rPr>
          <w:color w:val="333333"/>
        </w:rPr>
        <w:t xml:space="preserve">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Для проведения аттестации с целью подтверждения соответствия педагогического работника занимаемой должности в состав аттестационной комиссии включается представитель выборного органа соответствующей первичной профсоюзной организации </w:t>
      </w:r>
      <w:r w:rsidR="00762D82" w:rsidRPr="00F34D27">
        <w:rPr>
          <w:color w:val="333333"/>
        </w:rPr>
        <w:t>колледжа</w:t>
      </w:r>
      <w:r w:rsidRPr="00F34D27">
        <w:rPr>
          <w:color w:val="333333"/>
        </w:rPr>
        <w:t xml:space="preserve">. </w:t>
      </w:r>
    </w:p>
    <w:p w:rsidR="0096156A" w:rsidRPr="00F34D27" w:rsidRDefault="0096156A" w:rsidP="00BB3F5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lastRenderedPageBreak/>
        <w:t xml:space="preserve">В случае аттестации педагогического работника, не являющегося членом профсоюзной организации, участие в работе аттестационной комиссии представителя выборного органа профсоюзной организации необязательно.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Состав аттестационной комиссии и </w:t>
      </w:r>
      <w:r w:rsidR="00762D82" w:rsidRPr="00F34D27">
        <w:rPr>
          <w:color w:val="333333"/>
        </w:rPr>
        <w:t>рабочих</w:t>
      </w:r>
      <w:r w:rsidRPr="00F34D27">
        <w:rPr>
          <w:color w:val="333333"/>
        </w:rPr>
        <w:t xml:space="preserve"> групп формируются таким образом, чтобы была исключена возможность конфликта интересов, который мог бы повлиять на принимаемые аттестационными комиссиями решения.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Заседание аттестационной комиссии считается правомочным, если на нем присутствуют не менее двух третей ее членов.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При прохождении аттестации педагогический работник, являющийся членом аттестационной комиссии, не участвует в голосовании по своей кандидатуре.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Графики работы аттестационных комиссий утверждаются ежегодно распорядительным актом </w:t>
      </w:r>
      <w:r w:rsidR="00762D82" w:rsidRPr="00F34D27">
        <w:rPr>
          <w:color w:val="333333"/>
        </w:rPr>
        <w:t>колледжа</w:t>
      </w:r>
      <w:r w:rsidRPr="00F34D27">
        <w:rPr>
          <w:color w:val="333333"/>
        </w:rPr>
        <w:t>.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>Решение аттестационной комиссии о результатах аттестации педагогических работников</w:t>
      </w:r>
      <w:r w:rsidR="00762D82" w:rsidRPr="00F34D27">
        <w:rPr>
          <w:color w:val="333333"/>
        </w:rPr>
        <w:t>на соответствие занимаемой должности</w:t>
      </w:r>
      <w:r w:rsidRPr="00F34D27">
        <w:rPr>
          <w:color w:val="333333"/>
        </w:rPr>
        <w:t xml:space="preserve"> утверждается распорядительным актом </w:t>
      </w:r>
      <w:r w:rsidR="00762D82" w:rsidRPr="00F34D27">
        <w:rPr>
          <w:color w:val="333333"/>
        </w:rPr>
        <w:t>колледжа</w:t>
      </w:r>
      <w:r w:rsidRPr="00F34D27">
        <w:rPr>
          <w:color w:val="333333"/>
        </w:rPr>
        <w:t>.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Аттестационный лист и выписка из распорядительного акта </w:t>
      </w:r>
      <w:r w:rsidR="00762D82" w:rsidRPr="00F34D27">
        <w:rPr>
          <w:color w:val="333333"/>
        </w:rPr>
        <w:t>колледжа</w:t>
      </w:r>
      <w:r w:rsidRPr="00F34D27">
        <w:rPr>
          <w:color w:val="333333"/>
        </w:rPr>
        <w:t xml:space="preserve">, направляются не позднее 30 календарных дней </w:t>
      </w:r>
      <w:proofErr w:type="gramStart"/>
      <w:r w:rsidRPr="00F34D27">
        <w:rPr>
          <w:color w:val="333333"/>
        </w:rPr>
        <w:t>с даты принятия</w:t>
      </w:r>
      <w:proofErr w:type="gramEnd"/>
      <w:r w:rsidRPr="00F34D27">
        <w:rPr>
          <w:color w:val="333333"/>
        </w:rPr>
        <w:t xml:space="preserve">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Аттестационный лист, выписка из распорядительного акта </w:t>
      </w:r>
      <w:r w:rsidR="002B28A8" w:rsidRPr="00F34D27">
        <w:rPr>
          <w:color w:val="333333"/>
        </w:rPr>
        <w:t>колледжа</w:t>
      </w:r>
      <w:r w:rsidRPr="00F34D27">
        <w:rPr>
          <w:color w:val="333333"/>
        </w:rPr>
        <w:t xml:space="preserve"> хранятся в личном деле педагогического работника. </w:t>
      </w:r>
    </w:p>
    <w:p w:rsidR="00DF7A15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Результаты аттестации педагогический работник вправе обжаловать в соответствии с законодательством Российской Федерации. </w:t>
      </w:r>
    </w:p>
    <w:p w:rsidR="00BB3F5D" w:rsidRPr="00F34D27" w:rsidRDefault="00BB3F5D" w:rsidP="00BB3F5D">
      <w:pPr>
        <w:pStyle w:val="a3"/>
        <w:spacing w:before="0" w:beforeAutospacing="0" w:after="0" w:afterAutospacing="0"/>
        <w:ind w:left="709"/>
        <w:jc w:val="both"/>
        <w:rPr>
          <w:color w:val="333333"/>
        </w:rPr>
      </w:pPr>
    </w:p>
    <w:p w:rsidR="00DF7A15" w:rsidRPr="00F34D27" w:rsidRDefault="00DF7A15" w:rsidP="00BB3F5D">
      <w:pPr>
        <w:pStyle w:val="a3"/>
        <w:spacing w:before="0" w:beforeAutospacing="0" w:after="0" w:afterAutospacing="0"/>
        <w:ind w:left="709"/>
        <w:jc w:val="both"/>
        <w:rPr>
          <w:color w:val="333333"/>
        </w:rPr>
      </w:pPr>
      <w:r w:rsidRPr="00F34D27">
        <w:rPr>
          <w:b/>
          <w:bCs/>
          <w:color w:val="333333"/>
        </w:rPr>
        <w:t xml:space="preserve">III. Порядок аттестации педагогических </w:t>
      </w:r>
      <w:proofErr w:type="gramStart"/>
      <w:r w:rsidRPr="00F34D27">
        <w:rPr>
          <w:b/>
          <w:bCs/>
          <w:color w:val="333333"/>
        </w:rPr>
        <w:t>работников</w:t>
      </w:r>
      <w:proofErr w:type="gramEnd"/>
      <w:r w:rsidRPr="00F34D27">
        <w:rPr>
          <w:b/>
          <w:bCs/>
          <w:color w:val="333333"/>
        </w:rPr>
        <w:t xml:space="preserve"> с целью подтверждения соответствия занимаемой должности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lastRenderedPageBreak/>
        <w:t xml:space="preserve">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 </w:t>
      </w:r>
    </w:p>
    <w:p w:rsidR="00C83F7B" w:rsidRPr="00F34D27" w:rsidRDefault="00C83F7B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F34D27">
        <w:t xml:space="preserve">К категории </w:t>
      </w:r>
      <w:proofErr w:type="gramStart"/>
      <w:r w:rsidRPr="00F34D27">
        <w:t>педагогических работников, подлежащих обязательной аттестации с  целью подтверждения  соответствия занимаемой должности относятся</w:t>
      </w:r>
      <w:proofErr w:type="gramEnd"/>
      <w:r w:rsidRPr="00F34D27">
        <w:t xml:space="preserve"> лица, занимающие должности, отнесенные к профессиональной квалификационной группе должностей педагогических работников.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Список педагогических работников, подлежащих аттестации с целью подтверждения соответствия занимаемым должностям, а также сроки проведения аттестации педагогических работников утверждаются распорядительным локальным актом колледжа.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Работодатель, вправе включить в список прохождения аттестации с целью подтверждения соответствия занимаемой должности работника, выполняющего педагогическую работу по совместительству.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Аттестации не подлежат: </w:t>
      </w:r>
    </w:p>
    <w:p w:rsidR="00F537F1" w:rsidRPr="00F34D27" w:rsidRDefault="00DF7A15" w:rsidP="00BB3F5D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>педагогические работники, проработавшие в заним</w:t>
      </w:r>
      <w:r w:rsidR="002249D1" w:rsidRPr="00F34D27">
        <w:rPr>
          <w:color w:val="333333"/>
        </w:rPr>
        <w:t>аемой должности менее двух лет;</w:t>
      </w:r>
    </w:p>
    <w:p w:rsidR="00F537F1" w:rsidRPr="00F34D27" w:rsidRDefault="00DF7A15" w:rsidP="00BB3F5D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Основанием для проведения аттестации является представление работодателя (далее - представление).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С представлением педагогический работник должен быть ознакомлен работодателем под роспись не </w:t>
      </w:r>
      <w:proofErr w:type="gramStart"/>
      <w:r w:rsidRPr="00F34D27">
        <w:rPr>
          <w:color w:val="333333"/>
        </w:rPr>
        <w:t>позднее</w:t>
      </w:r>
      <w:proofErr w:type="gramEnd"/>
      <w:r w:rsidRPr="00F34D27">
        <w:rPr>
          <w:color w:val="333333"/>
        </w:rPr>
        <w:t xml:space="preserve">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F34D27">
        <w:rPr>
          <w:color w:val="333333"/>
        </w:rPr>
        <w:t>с даты</w:t>
      </w:r>
      <w:proofErr w:type="gramEnd"/>
      <w:r w:rsidRPr="00F34D27">
        <w:rPr>
          <w:color w:val="333333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</w:t>
      </w:r>
      <w:proofErr w:type="gramStart"/>
      <w:r w:rsidRPr="00F34D27">
        <w:rPr>
          <w:color w:val="333333"/>
        </w:rPr>
        <w:t>позднее</w:t>
      </w:r>
      <w:proofErr w:type="gramEnd"/>
      <w:r w:rsidRPr="00F34D27">
        <w:rPr>
          <w:color w:val="333333"/>
        </w:rPr>
        <w:t xml:space="preserve"> чем за месяц до ее начала. 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>Педагогические работники в ходе аттестации проходят квалификационные испытания в письменной форме по вопросам, связанным с осуществлением ими педагогической деятел</w:t>
      </w:r>
      <w:r w:rsidR="002B28A8" w:rsidRPr="00F34D27">
        <w:rPr>
          <w:color w:val="333333"/>
        </w:rPr>
        <w:t>ьности по занимаемой должности.</w:t>
      </w:r>
    </w:p>
    <w:p w:rsidR="00F537F1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По результатам аттестации педагогического </w:t>
      </w:r>
      <w:proofErr w:type="gramStart"/>
      <w:r w:rsidRPr="00F34D27">
        <w:rPr>
          <w:color w:val="333333"/>
        </w:rPr>
        <w:t>работника</w:t>
      </w:r>
      <w:proofErr w:type="gramEnd"/>
      <w:r w:rsidRPr="00F34D27">
        <w:rPr>
          <w:color w:val="333333"/>
        </w:rPr>
        <w:t xml:space="preserve"> с целью подтверждения соответствия занимаемой должности аттестационная комиссия принимает одно из следующих решений: </w:t>
      </w:r>
    </w:p>
    <w:p w:rsidR="00F537F1" w:rsidRPr="00F34D27" w:rsidRDefault="00BB3F5D" w:rsidP="002249D1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F34D27">
        <w:rPr>
          <w:color w:val="333333"/>
        </w:rPr>
        <w:t xml:space="preserve">- </w:t>
      </w:r>
      <w:r w:rsidR="00DF7A15" w:rsidRPr="00F34D27">
        <w:rPr>
          <w:color w:val="333333"/>
        </w:rPr>
        <w:t xml:space="preserve">соответствует занимаемой должности (указывается должность работника); </w:t>
      </w:r>
    </w:p>
    <w:p w:rsidR="00F537F1" w:rsidRPr="00F34D27" w:rsidRDefault="00BB3F5D" w:rsidP="002249D1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F34D27">
        <w:rPr>
          <w:color w:val="333333"/>
        </w:rPr>
        <w:t xml:space="preserve">- </w:t>
      </w:r>
      <w:r w:rsidR="00DF7A15" w:rsidRPr="00F34D27">
        <w:rPr>
          <w:color w:val="333333"/>
        </w:rPr>
        <w:t>не соответствует занимаемой должности (ук</w:t>
      </w:r>
      <w:r w:rsidR="002B28A8" w:rsidRPr="00F34D27">
        <w:rPr>
          <w:color w:val="333333"/>
        </w:rPr>
        <w:t>азывается должность работника).</w:t>
      </w:r>
    </w:p>
    <w:p w:rsidR="00DF7A15" w:rsidRPr="00F34D27" w:rsidRDefault="00DF7A15" w:rsidP="00BB3F5D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F34D27">
        <w:rPr>
          <w:color w:val="333333"/>
        </w:rPr>
        <w:t xml:space="preserve"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</w:t>
      </w:r>
      <w:proofErr w:type="gramStart"/>
      <w:r w:rsidRPr="00F34D27">
        <w:rPr>
          <w:color w:val="333333"/>
        </w:rPr>
        <w:t>быть</w:t>
      </w:r>
      <w:proofErr w:type="gramEnd"/>
      <w:r w:rsidRPr="00F34D27">
        <w:rPr>
          <w:color w:val="333333"/>
        </w:rPr>
        <w:t xml:space="preserve"> расторгнут в соответствии с пунктом 3 части 1 статьи 81 Трудового кодекса Российской Федерации. </w:t>
      </w:r>
      <w:proofErr w:type="gramStart"/>
      <w:r w:rsidRPr="00F34D27">
        <w:rPr>
          <w:color w:val="333333"/>
        </w:rPr>
        <w:t xml:space="preserve">Увольнение по данному основанию </w:t>
      </w:r>
      <w:r w:rsidRPr="00F34D27">
        <w:rPr>
          <w:color w:val="333333"/>
        </w:rPr>
        <w:lastRenderedPageBreak/>
        <w:t>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</w:t>
      </w:r>
      <w:r w:rsidR="00B5226F" w:rsidRPr="00F34D27">
        <w:rPr>
          <w:color w:val="333333"/>
        </w:rPr>
        <w:t>).</w:t>
      </w:r>
      <w:proofErr w:type="gramEnd"/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Процедура аттестации педагогических работников с целью подтверждения соответствия занимаемым  должностям проходит на основе оценки профессиональной деятельности педагога и представляет собой ряд последовательных этапов. </w:t>
      </w:r>
    </w:p>
    <w:p w:rsidR="0096156A" w:rsidRPr="00F34D27" w:rsidRDefault="0096156A" w:rsidP="00BB3F5D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Первый этап – </w:t>
      </w:r>
      <w:r w:rsidRPr="00F34D27">
        <w:rPr>
          <w:rFonts w:ascii="Times New Roman" w:hAnsi="Times New Roman" w:cs="Times New Roman"/>
          <w:b/>
          <w:sz w:val="24"/>
          <w:szCs w:val="24"/>
        </w:rPr>
        <w:t>подготовительный.</w:t>
      </w:r>
    </w:p>
    <w:p w:rsidR="0096156A" w:rsidRPr="00F34D27" w:rsidRDefault="0096156A" w:rsidP="00BB3F5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D27">
        <w:rPr>
          <w:rFonts w:ascii="Times New Roman" w:hAnsi="Times New Roman" w:cs="Times New Roman"/>
          <w:color w:val="000000"/>
          <w:sz w:val="24"/>
          <w:szCs w:val="24"/>
        </w:rPr>
        <w:t>Подготовительная работа к аттестации на соответствие занимаемой должности включает в себя проведение разъяснительной работы о целях и порядке проведения аттестации</w:t>
      </w:r>
      <w:r w:rsidRPr="00F34D2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6156A" w:rsidRPr="00F34D27" w:rsidRDefault="0096156A" w:rsidP="00BB3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D27">
        <w:rPr>
          <w:rFonts w:ascii="Times New Roman" w:hAnsi="Times New Roman" w:cs="Times New Roman"/>
          <w:color w:val="000000"/>
          <w:sz w:val="24"/>
          <w:szCs w:val="24"/>
        </w:rPr>
        <w:t>С порядком проведения аттестации педагогических работников необходимо ознакомить под роспись.</w:t>
      </w:r>
    </w:p>
    <w:p w:rsidR="0096156A" w:rsidRPr="00F34D27" w:rsidRDefault="0096156A" w:rsidP="00BB3F5D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Второй этап – </w:t>
      </w:r>
      <w:r w:rsidRPr="00F34D27">
        <w:rPr>
          <w:rFonts w:ascii="Times New Roman" w:hAnsi="Times New Roman" w:cs="Times New Roman"/>
          <w:b/>
          <w:sz w:val="24"/>
          <w:szCs w:val="24"/>
        </w:rPr>
        <w:t>организационный.</w:t>
      </w:r>
    </w:p>
    <w:p w:rsidR="0096156A" w:rsidRPr="00F34D27" w:rsidRDefault="0096156A" w:rsidP="00D505F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Работодатель утверждает график проведения аттестации на соответствие занимаемой должности и доводит его до сведения педагогических работников (приложение 1). </w:t>
      </w:r>
    </w:p>
    <w:p w:rsidR="0096156A" w:rsidRPr="00F34D27" w:rsidRDefault="0096156A" w:rsidP="00D505F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Основанием для проведения аттестации является представление работодателя.</w:t>
      </w:r>
    </w:p>
    <w:p w:rsidR="0096156A" w:rsidRPr="00F34D27" w:rsidRDefault="0096156A" w:rsidP="00D5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4D27">
        <w:rPr>
          <w:rFonts w:ascii="Times New Roman" w:hAnsi="Times New Roman" w:cs="Times New Roman"/>
          <w:sz w:val="24"/>
          <w:szCs w:val="24"/>
        </w:rPr>
        <w:t xml:space="preserve">Работодатель готовит всестороннее объективное представление на аттестуемого педагогического работника (далее – представление). 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В случае отрицательной оценки деятельности педагога работодателем, необходимо документальное подтверждение, свидетельствующее о том, что работник в период работы не справлялся со своими обязанностями (докладные записки, акты, и т.п.).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С представлением и уведомлением о дате, месте и времени проведения аттестации (Приложение 1) педагогический работник должен быть ознакомлен работодателем под роспись (с указанием соответствующей даты) с  не менее чем за месяц до начала аттестации. 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Подготовленное представление также подписывается председателем первичной профсоюзной организации (если работник является членом профсоюза).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F34D2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34D27"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Отказ работника от прохождения указанной аттестации относится к нарушению трудовой дисциплины и оформляется соответствующим актом в присутствии не менее двух свидетелей (приложение 2).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Третий этап - </w:t>
      </w:r>
      <w:r w:rsidRPr="00F34D27">
        <w:rPr>
          <w:rFonts w:ascii="Times New Roman" w:hAnsi="Times New Roman" w:cs="Times New Roman"/>
          <w:b/>
          <w:sz w:val="24"/>
          <w:szCs w:val="24"/>
        </w:rPr>
        <w:t>проведение письменного квалификационного испытания.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При аттестации на соответствие занимаемой должности проводится письменное квалификационное испытание по вопросам, связанным с осуществлением педагогической деятельности по занимаемой должности.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Для осуществления анализа результатов письменного квалификационного испытания аттестационной комиссией утверждается рабочая группа и положение о рабочей группе.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По итогам выполнения заданий, включенных в квалификационное испытание, рабочая группа готовит заключение. </w:t>
      </w:r>
    </w:p>
    <w:p w:rsidR="0096156A" w:rsidRPr="00F34D27" w:rsidRDefault="0096156A" w:rsidP="00D505F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Заключение может содержать предложения по индивидуальной программе повышения квалификации. </w:t>
      </w:r>
    </w:p>
    <w:p w:rsidR="0096156A" w:rsidRPr="00F34D27" w:rsidRDefault="0096156A" w:rsidP="00D505F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Результаты письменного квалификационного испытания доводятся до </w:t>
      </w:r>
      <w:proofErr w:type="gramStart"/>
      <w:r w:rsidRPr="00F34D27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F34D27">
        <w:rPr>
          <w:rFonts w:ascii="Times New Roman" w:hAnsi="Times New Roman" w:cs="Times New Roman"/>
          <w:sz w:val="24"/>
          <w:szCs w:val="24"/>
        </w:rPr>
        <w:t xml:space="preserve"> аттестуемого в день их проведения. 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Четвертый этап – </w:t>
      </w:r>
      <w:r w:rsidRPr="00F34D27">
        <w:rPr>
          <w:rFonts w:ascii="Times New Roman" w:hAnsi="Times New Roman" w:cs="Times New Roman"/>
          <w:b/>
          <w:sz w:val="24"/>
          <w:szCs w:val="24"/>
        </w:rPr>
        <w:t>принятие решения.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 при ознакомлении с представлением работодателя. 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По результатам аттестации педагогического </w:t>
      </w:r>
      <w:proofErr w:type="gramStart"/>
      <w:r w:rsidRPr="00F34D27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F34D27">
        <w:rPr>
          <w:rFonts w:ascii="Times New Roman" w:hAnsi="Times New Roman" w:cs="Times New Roman"/>
          <w:sz w:val="24"/>
          <w:szCs w:val="24"/>
        </w:rPr>
        <w:t xml:space="preserve"> с целью подтверждения соответствия занимаемой должности аттестационная комиссия принимает одно из следующих решений:  </w:t>
      </w:r>
    </w:p>
    <w:p w:rsidR="0096156A" w:rsidRPr="00F34D27" w:rsidRDefault="0096156A" w:rsidP="00D5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- соответствует занимаемой должности (указывается должность работника); </w:t>
      </w:r>
    </w:p>
    <w:p w:rsidR="0096156A" w:rsidRPr="00F34D27" w:rsidRDefault="0096156A" w:rsidP="00D50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- не соответствует занимаемой должности (указывается должность работника). </w:t>
      </w:r>
    </w:p>
    <w:p w:rsidR="0096156A" w:rsidRPr="00F34D27" w:rsidRDefault="0096156A" w:rsidP="00D505F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Решение аттестационной комиссии оформляется протоколом.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На основании решения аттестационной комиссии в месячный срок издается приказ о соответствии работника занимаемой должности.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Аттестационный лист и выписка из распорядительного акта образовательного учреждения с целью ознакомления с ними педагогического работника под роспись и принятия решений в соответствии с Трудовым кодексом Российской Федерации оформляются не позднее 30 календарных дней </w:t>
      </w:r>
      <w:proofErr w:type="gramStart"/>
      <w:r w:rsidRPr="00F34D2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34D27">
        <w:rPr>
          <w:rFonts w:ascii="Times New Roman" w:hAnsi="Times New Roman" w:cs="Times New Roman"/>
          <w:sz w:val="24"/>
          <w:szCs w:val="24"/>
        </w:rPr>
        <w:t xml:space="preserve"> решения аттестационной комиссии.</w:t>
      </w:r>
    </w:p>
    <w:p w:rsidR="0096156A" w:rsidRPr="00F34D27" w:rsidRDefault="0096156A" w:rsidP="00BB3F5D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С</w:t>
      </w:r>
      <w:r w:rsidRPr="00F34D27">
        <w:rPr>
          <w:rFonts w:ascii="Times New Roman" w:eastAsia="Arial CYR" w:hAnsi="Times New Roman" w:cs="Times New Roman"/>
          <w:sz w:val="24"/>
          <w:szCs w:val="24"/>
        </w:rPr>
        <w:t>ведения об аттестации с целью подтверждения соответствия педагогического работника занимаемой должности, вносятся в личную карточку работника (форма № Т-2), утвержденную Постановлением Госкомстата России от 05.01.2004 № 1, содержащую раздел IV «Аттестация».</w:t>
      </w:r>
    </w:p>
    <w:p w:rsidR="0096156A" w:rsidRPr="00F34D27" w:rsidRDefault="0096156A" w:rsidP="00BB3F5D">
      <w:pPr>
        <w:pStyle w:val="a5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34D27">
        <w:rPr>
          <w:rFonts w:ascii="Times New Roman" w:eastAsia="Arial CYR" w:hAnsi="Times New Roman" w:cs="Times New Roman"/>
          <w:sz w:val="24"/>
          <w:szCs w:val="24"/>
        </w:rPr>
        <w:t>К примеру, в личную карточку педагогического работника об аттестации с целью подтверждения соответствия занимаемой должности в раздел IV «Аттестация» вносится следующая информация:</w:t>
      </w:r>
    </w:p>
    <w:p w:rsidR="0096156A" w:rsidRPr="00BB3F5D" w:rsidRDefault="0096156A" w:rsidP="00BB3F5D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</w:p>
    <w:tbl>
      <w:tblPr>
        <w:tblW w:w="100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977"/>
        <w:gridCol w:w="1140"/>
        <w:gridCol w:w="1695"/>
        <w:gridCol w:w="2776"/>
      </w:tblGrid>
      <w:tr w:rsidR="0096156A" w:rsidRPr="00BB3F5D" w:rsidTr="00051407">
        <w:trPr>
          <w:trHeight w:val="240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CYR" w:hAnsi="Times New Roman" w:cs="Times New Roman"/>
              </w:rPr>
            </w:pPr>
            <w:r w:rsidRPr="00BB3F5D">
              <w:rPr>
                <w:rFonts w:ascii="Times New Roman" w:eastAsia="Arial CYR" w:hAnsi="Times New Roman" w:cs="Times New Roman"/>
              </w:rPr>
              <w:t>Дата аттестации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CYR" w:hAnsi="Times New Roman" w:cs="Times New Roman"/>
              </w:rPr>
            </w:pPr>
            <w:r w:rsidRPr="00BB3F5D">
              <w:rPr>
                <w:rFonts w:ascii="Times New Roman" w:eastAsia="Arial CYR" w:hAnsi="Times New Roman" w:cs="Times New Roman"/>
              </w:rPr>
              <w:t>Решение комиссии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CYR" w:hAnsi="Times New Roman" w:cs="Times New Roman"/>
              </w:rPr>
            </w:pPr>
            <w:r w:rsidRPr="00BB3F5D">
              <w:rPr>
                <w:rFonts w:ascii="Times New Roman" w:eastAsia="Arial CYR" w:hAnsi="Times New Roman" w:cs="Times New Roman"/>
              </w:rPr>
              <w:t>Документ (протокол)</w:t>
            </w:r>
          </w:p>
        </w:tc>
        <w:tc>
          <w:tcPr>
            <w:tcW w:w="277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CYR" w:hAnsi="Times New Roman" w:cs="Times New Roman"/>
              </w:rPr>
            </w:pPr>
            <w:r w:rsidRPr="00BB3F5D">
              <w:rPr>
                <w:rFonts w:ascii="Times New Roman" w:eastAsia="Arial CYR" w:hAnsi="Times New Roman" w:cs="Times New Roman"/>
              </w:rPr>
              <w:t>Основание</w:t>
            </w:r>
          </w:p>
        </w:tc>
      </w:tr>
      <w:tr w:rsidR="0096156A" w:rsidRPr="00BB3F5D" w:rsidTr="00051407">
        <w:trPr>
          <w:trHeight w:val="240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CYR" w:hAnsi="Times New Roman" w:cs="Times New Roman"/>
              </w:rPr>
            </w:pP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CYR" w:hAnsi="Times New Roman" w:cs="Times New Roman"/>
              </w:rPr>
            </w:pPr>
            <w:r w:rsidRPr="00BB3F5D">
              <w:rPr>
                <w:rFonts w:ascii="Times New Roman" w:eastAsia="Arial CYR" w:hAnsi="Times New Roman" w:cs="Times New Roman"/>
              </w:rPr>
              <w:t>номер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CYR" w:hAnsi="Times New Roman" w:cs="Times New Roman"/>
              </w:rPr>
            </w:pPr>
            <w:r w:rsidRPr="00BB3F5D">
              <w:rPr>
                <w:rFonts w:ascii="Times New Roman" w:eastAsia="Arial CYR" w:hAnsi="Times New Roman" w:cs="Times New Roman"/>
              </w:rPr>
              <w:t>дата</w:t>
            </w:r>
          </w:p>
        </w:tc>
        <w:tc>
          <w:tcPr>
            <w:tcW w:w="2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CYR" w:hAnsi="Times New Roman" w:cs="Times New Roman"/>
              </w:rPr>
            </w:pPr>
          </w:p>
        </w:tc>
      </w:tr>
      <w:tr w:rsidR="0096156A" w:rsidRPr="00BB3F5D" w:rsidTr="00051407">
        <w:trPr>
          <w:trHeight w:val="720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CYR" w:hAnsi="Times New Roman" w:cs="Times New Roman"/>
              </w:rPr>
            </w:pPr>
            <w:r w:rsidRPr="00BB3F5D">
              <w:rPr>
                <w:rFonts w:ascii="Times New Roman" w:eastAsia="Arial CYR" w:hAnsi="Times New Roman" w:cs="Times New Roman"/>
              </w:rPr>
              <w:t xml:space="preserve">13.09.2013  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CYR" w:hAnsi="Times New Roman" w:cs="Times New Roman"/>
              </w:rPr>
            </w:pPr>
            <w:r w:rsidRPr="00BB3F5D">
              <w:rPr>
                <w:rFonts w:ascii="Times New Roman" w:eastAsia="Arial CYR" w:hAnsi="Times New Roman" w:cs="Times New Roman"/>
              </w:rPr>
              <w:t xml:space="preserve">Соответствует занимаемой должности </w:t>
            </w:r>
            <w:r w:rsidRPr="00BB3F5D">
              <w:rPr>
                <w:rFonts w:ascii="Times New Roman" w:hAnsi="Times New Roman" w:cs="Times New Roman"/>
              </w:rPr>
              <w:t>(указывается должность работника)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CYR" w:hAnsi="Times New Roman" w:cs="Times New Roman"/>
              </w:rPr>
            </w:pPr>
            <w:r w:rsidRPr="00BB3F5D">
              <w:rPr>
                <w:rFonts w:ascii="Times New Roman" w:eastAsia="Arial CYR" w:hAnsi="Times New Roman" w:cs="Times New Roman"/>
              </w:rPr>
              <w:t xml:space="preserve">5 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CYR" w:hAnsi="Times New Roman" w:cs="Times New Roman"/>
              </w:rPr>
            </w:pPr>
            <w:r w:rsidRPr="00BB3F5D">
              <w:rPr>
                <w:rFonts w:ascii="Times New Roman" w:eastAsia="Arial CYR" w:hAnsi="Times New Roman" w:cs="Times New Roman"/>
              </w:rPr>
              <w:t>14.09.2013</w:t>
            </w:r>
          </w:p>
        </w:tc>
        <w:tc>
          <w:tcPr>
            <w:tcW w:w="2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56A" w:rsidRPr="00BB3F5D" w:rsidRDefault="0096156A" w:rsidP="0096156A">
            <w:pPr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CYR" w:hAnsi="Times New Roman" w:cs="Times New Roman"/>
              </w:rPr>
            </w:pPr>
            <w:proofErr w:type="gramStart"/>
            <w:r w:rsidRPr="00BB3F5D">
              <w:rPr>
                <w:rFonts w:ascii="Times New Roman" w:eastAsia="Arial CYR" w:hAnsi="Times New Roman" w:cs="Times New Roman"/>
              </w:rPr>
              <w:t>Решение</w:t>
            </w:r>
            <w:proofErr w:type="gramEnd"/>
            <w:r w:rsidRPr="00BB3F5D">
              <w:rPr>
                <w:rFonts w:ascii="Times New Roman" w:eastAsia="Arial CYR" w:hAnsi="Times New Roman" w:cs="Times New Roman"/>
              </w:rPr>
              <w:t xml:space="preserve"> а/к от 13.09.2013, Приказ от 16.09.2013 N 12</w:t>
            </w:r>
          </w:p>
        </w:tc>
      </w:tr>
    </w:tbl>
    <w:p w:rsidR="0096156A" w:rsidRPr="00BB3F5D" w:rsidRDefault="0096156A" w:rsidP="00961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156A" w:rsidRPr="00F34D27" w:rsidRDefault="0096156A" w:rsidP="00BB3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2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34D27">
        <w:rPr>
          <w:rFonts w:ascii="Times New Roman" w:hAnsi="Times New Roman" w:cs="Times New Roman"/>
          <w:b/>
          <w:sz w:val="24"/>
          <w:szCs w:val="24"/>
        </w:rPr>
        <w:t>. Действия работодателя в случае признания работника не соответствующим занимаемой должности</w:t>
      </w:r>
    </w:p>
    <w:p w:rsidR="0096156A" w:rsidRPr="00F34D27" w:rsidRDefault="0096156A" w:rsidP="00BB3F5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Увольнение работника, признанного по результатам аттестации не соответствующим занимаемой должности,  является правом, а не обязанностью работодателя.</w:t>
      </w:r>
    </w:p>
    <w:p w:rsidR="0096156A" w:rsidRPr="00F34D27" w:rsidRDefault="0096156A" w:rsidP="00BB3F5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При расторжении с работником трудового договора работодатель увольняет его с занимаемой должности по пункту 3 части 1 статьи 81 Трудового кодекса Российской Федерации вследствие недостаточной квалификации, подтвержденной результатами аттестации. </w:t>
      </w:r>
    </w:p>
    <w:p w:rsidR="0096156A" w:rsidRPr="00F34D27" w:rsidRDefault="0096156A" w:rsidP="00BB3F5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Следует также учесть, что  при увольнении педагогического работника по данному основанию трудовым законодательством установлены следующие основные гарантии работников:</w:t>
      </w:r>
    </w:p>
    <w:p w:rsidR="0096156A" w:rsidRPr="00F34D27" w:rsidRDefault="0096156A" w:rsidP="00D505F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D27">
        <w:rPr>
          <w:rFonts w:ascii="Times New Roman" w:hAnsi="Times New Roman" w:cs="Times New Roman"/>
          <w:sz w:val="24"/>
          <w:szCs w:val="24"/>
        </w:rPr>
        <w:t xml:space="preserve">-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РФ); </w:t>
      </w:r>
      <w:proofErr w:type="gramEnd"/>
    </w:p>
    <w:p w:rsidR="0096156A" w:rsidRPr="00F34D27" w:rsidRDefault="0096156A" w:rsidP="00D505F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D27">
        <w:rPr>
          <w:rFonts w:ascii="Times New Roman" w:hAnsi="Times New Roman" w:cs="Times New Roman"/>
          <w:sz w:val="24"/>
          <w:szCs w:val="24"/>
        </w:rPr>
        <w:t xml:space="preserve">- не допускается увольнение работника в период его временной нетрудоспособности и в период пребывания в отпуске; беременных женщин, а также </w:t>
      </w:r>
      <w:r w:rsidRPr="00F34D27">
        <w:rPr>
          <w:rFonts w:ascii="Times New Roman" w:hAnsi="Times New Roman" w:cs="Times New Roman"/>
          <w:sz w:val="24"/>
          <w:szCs w:val="24"/>
        </w:rPr>
        <w:lastRenderedPageBreak/>
        <w:t>женщин, имеющих детей в возрасте до трех лет, одиноких матерей, воспитывающих ребенка в возрасте до четырнадцати лет (ребенка-инвалида - до восемнадцати лет), других лиц, воспитывающих указанных детей без матери (статья 261 ТК РФ);</w:t>
      </w:r>
      <w:proofErr w:type="gramEnd"/>
    </w:p>
    <w:p w:rsidR="0096156A" w:rsidRPr="00F34D27" w:rsidRDefault="0096156A" w:rsidP="00D505F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- увольнение работников, являющихся членами профсоюза, производится с соблюдением </w:t>
      </w:r>
      <w:proofErr w:type="gramStart"/>
      <w:r w:rsidRPr="00F34D27">
        <w:rPr>
          <w:rFonts w:ascii="Times New Roman" w:hAnsi="Times New Roman" w:cs="Times New Roman"/>
          <w:sz w:val="24"/>
          <w:szCs w:val="24"/>
        </w:rPr>
        <w:t>процедуры учета мотивированного мнения выборного органа первичной профсоюзной организации</w:t>
      </w:r>
      <w:proofErr w:type="gramEnd"/>
      <w:r w:rsidRPr="00F34D27">
        <w:rPr>
          <w:rFonts w:ascii="Times New Roman" w:hAnsi="Times New Roman" w:cs="Times New Roman"/>
          <w:sz w:val="24"/>
          <w:szCs w:val="24"/>
        </w:rPr>
        <w:t xml:space="preserve"> в соответствии со статьей 373 ТК РФ (часть 2 статьи 82 ТК РФ).</w:t>
      </w:r>
    </w:p>
    <w:p w:rsidR="0096156A" w:rsidRPr="00F34D27" w:rsidRDefault="0096156A" w:rsidP="00BB3F5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Кроме того, в целях соблюдения требований трудового законодательства необходимо руководствоваться также разъяснениями, которые содержатся в постановлении Пленума Верховного Суда РФ от 17 марта 2004 г. № 2 «О применении судами Российской Федерации Трудового кодекса Российской Федерации» (в редакции постановления Пленума Верховного Суда РФ от 28 декабря 2006 г. №  63):</w:t>
      </w:r>
    </w:p>
    <w:p w:rsidR="0096156A" w:rsidRPr="00F34D27" w:rsidRDefault="0096156A" w:rsidP="00D5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- при расторжении трудового договора с работником вследствие его недостаточной квалификации, подтвержденной результатами аттестации, в состав аттестационной комиссии при проведении его аттестации входил  представитель выборного органа соответствующей первичной профсоюзной организации (часть 3 статьи 82 ТК РФ);</w:t>
      </w:r>
    </w:p>
    <w:p w:rsidR="0096156A" w:rsidRPr="00F34D27" w:rsidRDefault="0096156A" w:rsidP="00D5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 xml:space="preserve">- в случае увольнения работника, являющегося членом профсоюза, по пункту 3 части 1 статьи 81 ТК РФ проект приказа, а также копии документов, являющихся основанием для принятия указанного решения, направляются в выборный орган соответствующей первичной профсоюзной организации; </w:t>
      </w:r>
    </w:p>
    <w:p w:rsidR="0096156A" w:rsidRPr="00F34D27" w:rsidRDefault="0096156A" w:rsidP="00D5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- в тех случаях, когда выборный орган первичной профсоюзной организации выразил несогласие с предполагаемым увольнением работника, работодатель проводит дополнительные консультации с выборным органом первичной профсоюзной организации;</w:t>
      </w:r>
    </w:p>
    <w:p w:rsidR="0096156A" w:rsidRPr="00F34D27" w:rsidRDefault="0096156A" w:rsidP="00D5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-соблюдение месячного срока для расторжения трудового договора, исчисляемого со дня получения работодателем мотивированного мнения выборного органа первичной профсоюзной организации (статья 373 ТК РФ).</w:t>
      </w:r>
    </w:p>
    <w:p w:rsidR="0096156A" w:rsidRPr="00F34D27" w:rsidRDefault="0096156A" w:rsidP="00BB3F5D">
      <w:pPr>
        <w:pStyle w:val="a5"/>
        <w:numPr>
          <w:ilvl w:val="0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4D27">
        <w:rPr>
          <w:rFonts w:ascii="Times New Roman" w:hAnsi="Times New Roman" w:cs="Times New Roman"/>
          <w:sz w:val="24"/>
          <w:szCs w:val="24"/>
        </w:rPr>
        <w:t>Следует учитывать, что пунктом 16 Порядка аттестации педагогических работников установлено, что результаты аттестации, в том числе увольнение по инициативе работодателя, педагогический работник вправе обжаловать в соответствии с законодательством Российской Федерации, т.е. в судебном порядке.</w:t>
      </w:r>
    </w:p>
    <w:p w:rsidR="0096156A" w:rsidRPr="00BB3F5D" w:rsidRDefault="0096156A" w:rsidP="0096156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6156A" w:rsidRPr="00BB3F5D" w:rsidRDefault="0096156A" w:rsidP="0096156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F5D">
        <w:rPr>
          <w:rFonts w:ascii="Times New Roman" w:hAnsi="Times New Roman" w:cs="Times New Roman"/>
          <w:color w:val="333333"/>
          <w:sz w:val="28"/>
          <w:szCs w:val="28"/>
        </w:rPr>
        <w:br w:type="page"/>
      </w:r>
    </w:p>
    <w:p w:rsidR="0096156A" w:rsidRPr="00BB3F5D" w:rsidRDefault="0096156A" w:rsidP="0096156A">
      <w:pPr>
        <w:pStyle w:val="a3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 w:rsidRPr="00BB3F5D">
        <w:rPr>
          <w:color w:val="333333"/>
          <w:sz w:val="28"/>
          <w:szCs w:val="28"/>
        </w:rPr>
        <w:lastRenderedPageBreak/>
        <w:t>Приложение 1</w:t>
      </w: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B3F5D">
        <w:rPr>
          <w:rFonts w:ascii="Times New Roman" w:hAnsi="Times New Roman" w:cs="Times New Roman"/>
          <w:b/>
        </w:rPr>
        <w:t>УВЕДОМЛЕНИЕ</w:t>
      </w: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B3F5D">
        <w:rPr>
          <w:rFonts w:ascii="Times New Roman" w:hAnsi="Times New Roman" w:cs="Times New Roman"/>
          <w:b/>
        </w:rPr>
        <w:t>(выдается за 3 месяца до окончания срока действия квалификационной категории)</w:t>
      </w: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F5D">
        <w:rPr>
          <w:rFonts w:ascii="Times New Roman" w:hAnsi="Times New Roman" w:cs="Times New Roman"/>
        </w:rPr>
        <w:t>Уважаемый (</w:t>
      </w:r>
      <w:proofErr w:type="spellStart"/>
      <w:r w:rsidRPr="00BB3F5D">
        <w:rPr>
          <w:rFonts w:ascii="Times New Roman" w:hAnsi="Times New Roman" w:cs="Times New Roman"/>
        </w:rPr>
        <w:t>ая</w:t>
      </w:r>
      <w:proofErr w:type="spellEnd"/>
      <w:r w:rsidRPr="00BB3F5D">
        <w:rPr>
          <w:rFonts w:ascii="Times New Roman" w:hAnsi="Times New Roman" w:cs="Times New Roman"/>
        </w:rPr>
        <w:t>)___________________________________________!</w:t>
      </w: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F5D">
        <w:rPr>
          <w:rFonts w:ascii="Times New Roman" w:hAnsi="Times New Roman" w:cs="Times New Roman"/>
        </w:rPr>
        <w:t xml:space="preserve">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__.__.2013 года № 209, уведомляем Вас, что срок действия квалификационной категории (высшая, первая, вторая) по должности_____________ заканчивается ________________________. </w:t>
      </w: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F5D">
        <w:rPr>
          <w:rFonts w:ascii="Times New Roman" w:hAnsi="Times New Roman" w:cs="Times New Roman"/>
        </w:rPr>
        <w:t>С целью сохранения уровня оплаты труда с учетом имеющейся квалификационной категории рекомендуем Вам пройти аттестацию не позднее _________________________.</w:t>
      </w: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B3F5D">
        <w:rPr>
          <w:rFonts w:ascii="Times New Roman" w:hAnsi="Times New Roman" w:cs="Times New Roman"/>
        </w:rPr>
        <w:t>Ответственный</w:t>
      </w:r>
      <w:proofErr w:type="gramEnd"/>
      <w:r w:rsidRPr="00BB3F5D">
        <w:rPr>
          <w:rFonts w:ascii="Times New Roman" w:hAnsi="Times New Roman" w:cs="Times New Roman"/>
        </w:rPr>
        <w:t xml:space="preserve"> за организацию аттестации</w:t>
      </w: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F5D">
        <w:rPr>
          <w:rFonts w:ascii="Times New Roman" w:hAnsi="Times New Roman" w:cs="Times New Roman"/>
        </w:rPr>
        <w:t>в ОУ _______</w:t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  <w:t>________________(ФИО)</w:t>
      </w: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B3F5D">
        <w:rPr>
          <w:rFonts w:ascii="Times New Roman" w:hAnsi="Times New Roman" w:cs="Times New Roman"/>
          <w:b/>
        </w:rPr>
        <w:t>УВЕДОМЛЕНИЕ</w:t>
      </w: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B3F5D">
        <w:rPr>
          <w:rFonts w:ascii="Times New Roman" w:hAnsi="Times New Roman" w:cs="Times New Roman"/>
          <w:b/>
        </w:rPr>
        <w:t>(выдается педагогам, не имеющим квалификационной категории, включенным в график аттестации на текущий аттестационный год)</w:t>
      </w: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F5D">
        <w:rPr>
          <w:rFonts w:ascii="Times New Roman" w:hAnsi="Times New Roman" w:cs="Times New Roman"/>
        </w:rPr>
        <w:t>Уважаемый (</w:t>
      </w:r>
      <w:proofErr w:type="spellStart"/>
      <w:r w:rsidRPr="00BB3F5D">
        <w:rPr>
          <w:rFonts w:ascii="Times New Roman" w:hAnsi="Times New Roman" w:cs="Times New Roman"/>
        </w:rPr>
        <w:t>ая</w:t>
      </w:r>
      <w:proofErr w:type="spellEnd"/>
      <w:r w:rsidRPr="00BB3F5D">
        <w:rPr>
          <w:rFonts w:ascii="Times New Roman" w:hAnsi="Times New Roman" w:cs="Times New Roman"/>
        </w:rPr>
        <w:t>)___________________________________________!</w:t>
      </w: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F5D">
        <w:rPr>
          <w:rFonts w:ascii="Times New Roman" w:hAnsi="Times New Roman" w:cs="Times New Roman"/>
        </w:rPr>
        <w:t xml:space="preserve">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24.03.2010 года № 209, на основании приказа об организации аттестации педагогических работников ОУ </w:t>
      </w:r>
      <w:r w:rsidRPr="00BB3F5D">
        <w:rPr>
          <w:rFonts w:ascii="Times New Roman" w:hAnsi="Times New Roman" w:cs="Times New Roman"/>
          <w:i/>
        </w:rPr>
        <w:t>(наименование учреждения)</w:t>
      </w:r>
      <w:r w:rsidRPr="00BB3F5D">
        <w:rPr>
          <w:rFonts w:ascii="Times New Roman" w:hAnsi="Times New Roman" w:cs="Times New Roman"/>
        </w:rPr>
        <w:t xml:space="preserve"> уведомляем Вас, что Вы включены в график аттестации на 20__ - 20__ учебный год.</w:t>
      </w: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B3F5D">
        <w:rPr>
          <w:rFonts w:ascii="Times New Roman" w:hAnsi="Times New Roman" w:cs="Times New Roman"/>
        </w:rPr>
        <w:t>Ответственный</w:t>
      </w:r>
      <w:proofErr w:type="gramEnd"/>
      <w:r w:rsidRPr="00BB3F5D">
        <w:rPr>
          <w:rFonts w:ascii="Times New Roman" w:hAnsi="Times New Roman" w:cs="Times New Roman"/>
        </w:rPr>
        <w:t xml:space="preserve"> за организацию аттестации </w:t>
      </w: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F5D">
        <w:rPr>
          <w:rFonts w:ascii="Times New Roman" w:hAnsi="Times New Roman" w:cs="Times New Roman"/>
        </w:rPr>
        <w:t>в ОУ _______</w:t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  <w:t>________________(ФИО)</w:t>
      </w:r>
    </w:p>
    <w:p w:rsidR="0096156A" w:rsidRPr="00BB3F5D" w:rsidRDefault="0096156A" w:rsidP="0096156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B3F5D">
        <w:rPr>
          <w:rFonts w:ascii="Times New Roman" w:hAnsi="Times New Roman" w:cs="Times New Roman"/>
          <w:b/>
        </w:rPr>
        <w:t>УВЕДОМЛЕНИЕ</w:t>
      </w: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B3F5D">
        <w:rPr>
          <w:rFonts w:ascii="Times New Roman" w:hAnsi="Times New Roman" w:cs="Times New Roman"/>
          <w:b/>
        </w:rPr>
        <w:t>(выдается за месяц до квалификационных испытаний)</w:t>
      </w: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F5D">
        <w:rPr>
          <w:rFonts w:ascii="Times New Roman" w:hAnsi="Times New Roman" w:cs="Times New Roman"/>
        </w:rPr>
        <w:t>Уважаемый (</w:t>
      </w:r>
      <w:proofErr w:type="spellStart"/>
      <w:r w:rsidRPr="00BB3F5D">
        <w:rPr>
          <w:rFonts w:ascii="Times New Roman" w:hAnsi="Times New Roman" w:cs="Times New Roman"/>
        </w:rPr>
        <w:t>ая</w:t>
      </w:r>
      <w:proofErr w:type="spellEnd"/>
      <w:r w:rsidRPr="00BB3F5D">
        <w:rPr>
          <w:rFonts w:ascii="Times New Roman" w:hAnsi="Times New Roman" w:cs="Times New Roman"/>
        </w:rPr>
        <w:t>)___________________________________________!</w:t>
      </w: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B3F5D">
        <w:rPr>
          <w:rFonts w:ascii="Times New Roman" w:hAnsi="Times New Roman" w:cs="Times New Roman"/>
        </w:rPr>
        <w:t xml:space="preserve">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24.03.2010 года № 209, на основании графика проведения мероприятий квалификационных испытаний, утвержденного приказом ОУ </w:t>
      </w:r>
      <w:r w:rsidRPr="00BB3F5D">
        <w:rPr>
          <w:rFonts w:ascii="Times New Roman" w:hAnsi="Times New Roman" w:cs="Times New Roman"/>
          <w:i/>
        </w:rPr>
        <w:t>(наименование учреждения)</w:t>
      </w:r>
      <w:r w:rsidRPr="00BB3F5D">
        <w:rPr>
          <w:rFonts w:ascii="Times New Roman" w:hAnsi="Times New Roman" w:cs="Times New Roman"/>
        </w:rPr>
        <w:t xml:space="preserve"> от __.__.20__ г. №___, уведомляем Вас, что аттестация с целью подтверждения соответствия занимаемой должности состоится в_____________________________________________________________________</w:t>
      </w:r>
      <w:proofErr w:type="gramEnd"/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F5D">
        <w:rPr>
          <w:rFonts w:ascii="Times New Roman" w:hAnsi="Times New Roman" w:cs="Times New Roman"/>
        </w:rPr>
        <w:t>(</w:t>
      </w:r>
      <w:proofErr w:type="gramStart"/>
      <w:r w:rsidRPr="00BB3F5D">
        <w:rPr>
          <w:rFonts w:ascii="Times New Roman" w:hAnsi="Times New Roman" w:cs="Times New Roman"/>
        </w:rPr>
        <w:t>наименовании</w:t>
      </w:r>
      <w:proofErr w:type="gramEnd"/>
      <w:r w:rsidRPr="00BB3F5D">
        <w:rPr>
          <w:rFonts w:ascii="Times New Roman" w:hAnsi="Times New Roman" w:cs="Times New Roman"/>
        </w:rPr>
        <w:t xml:space="preserve"> организации, адрес, дата, время проведения)</w:t>
      </w: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B3F5D">
        <w:rPr>
          <w:rFonts w:ascii="Times New Roman" w:hAnsi="Times New Roman" w:cs="Times New Roman"/>
        </w:rPr>
        <w:t>Ответственный</w:t>
      </w:r>
      <w:proofErr w:type="gramEnd"/>
      <w:r w:rsidRPr="00BB3F5D">
        <w:rPr>
          <w:rFonts w:ascii="Times New Roman" w:hAnsi="Times New Roman" w:cs="Times New Roman"/>
        </w:rPr>
        <w:t xml:space="preserve"> за организацию аттестации </w:t>
      </w:r>
    </w:p>
    <w:p w:rsidR="0096156A" w:rsidRPr="00BB3F5D" w:rsidRDefault="0096156A" w:rsidP="009615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3F5D">
        <w:rPr>
          <w:rFonts w:ascii="Times New Roman" w:hAnsi="Times New Roman" w:cs="Times New Roman"/>
        </w:rPr>
        <w:t>в ОУ _______</w:t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</w:r>
      <w:r w:rsidRPr="00BB3F5D">
        <w:rPr>
          <w:rFonts w:ascii="Times New Roman" w:hAnsi="Times New Roman" w:cs="Times New Roman"/>
        </w:rPr>
        <w:tab/>
        <w:t>________________(ФИО)</w:t>
      </w:r>
    </w:p>
    <w:p w:rsidR="0096156A" w:rsidRPr="00BB3F5D" w:rsidRDefault="0096156A" w:rsidP="0096156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B3F5D">
        <w:rPr>
          <w:rFonts w:ascii="Times New Roman" w:hAnsi="Times New Roman" w:cs="Times New Roman"/>
        </w:rPr>
        <w:br w:type="page"/>
      </w:r>
    </w:p>
    <w:p w:rsidR="0096156A" w:rsidRPr="00BB3F5D" w:rsidRDefault="0096156A" w:rsidP="009615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BB3F5D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lastRenderedPageBreak/>
        <w:t>Приложение 2</w:t>
      </w: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eastAsia="TimesNewRoman" w:hAnsi="Times New Roman" w:cs="Times New Roman"/>
          <w:b/>
          <w:bCs/>
        </w:rPr>
      </w:pP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eastAsia="TimesNewRoman" w:hAnsi="Times New Roman" w:cs="Times New Roman"/>
          <w:b/>
          <w:bCs/>
        </w:rPr>
      </w:pPr>
      <w:r w:rsidRPr="00BB3F5D">
        <w:rPr>
          <w:rFonts w:ascii="Times New Roman" w:eastAsia="TimesNewRoman" w:hAnsi="Times New Roman" w:cs="Times New Roman"/>
          <w:b/>
          <w:bCs/>
        </w:rPr>
        <w:t xml:space="preserve">Акт отказа прохождения аттестации </w:t>
      </w: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eastAsia="TimesNewRoman" w:hAnsi="Times New Roman" w:cs="Times New Roman"/>
          <w:b/>
          <w:bCs/>
        </w:rPr>
      </w:pPr>
      <w:r w:rsidRPr="00BB3F5D">
        <w:rPr>
          <w:rFonts w:ascii="Times New Roman" w:eastAsia="TimesNewRoman" w:hAnsi="Times New Roman" w:cs="Times New Roman"/>
          <w:b/>
          <w:bCs/>
        </w:rPr>
        <w:t>с целью подтверждения соответствия занимаемой должности</w:t>
      </w: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eastAsia="TimesNewRoman" w:hAnsi="Times New Roman" w:cs="Times New Roman"/>
          <w:b/>
          <w:bCs/>
        </w:rPr>
      </w:pPr>
    </w:p>
    <w:p w:rsidR="0096156A" w:rsidRPr="00BB3F5D" w:rsidRDefault="0096156A" w:rsidP="0096156A">
      <w:pPr>
        <w:spacing w:after="0" w:line="240" w:lineRule="auto"/>
        <w:ind w:firstLine="709"/>
        <w:jc w:val="right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Наименование образовательного учреждения</w:t>
      </w:r>
    </w:p>
    <w:p w:rsidR="0096156A" w:rsidRPr="00BB3F5D" w:rsidRDefault="0096156A" w:rsidP="0096156A">
      <w:pPr>
        <w:spacing w:after="0" w:line="240" w:lineRule="auto"/>
        <w:ind w:firstLine="709"/>
        <w:jc w:val="right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________________________________________</w:t>
      </w:r>
    </w:p>
    <w:p w:rsidR="0096156A" w:rsidRPr="00BB3F5D" w:rsidRDefault="0096156A" w:rsidP="0096156A">
      <w:pPr>
        <w:spacing w:after="0" w:line="240" w:lineRule="auto"/>
        <w:ind w:firstLine="709"/>
        <w:jc w:val="right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(по уставу)</w:t>
      </w:r>
    </w:p>
    <w:p w:rsidR="0096156A" w:rsidRPr="00BB3F5D" w:rsidRDefault="0096156A" w:rsidP="0096156A">
      <w:pPr>
        <w:spacing w:after="0" w:line="240" w:lineRule="auto"/>
        <w:ind w:firstLine="709"/>
        <w:jc w:val="right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________________________________________</w:t>
      </w:r>
    </w:p>
    <w:p w:rsidR="0096156A" w:rsidRPr="00BB3F5D" w:rsidRDefault="0096156A" w:rsidP="0096156A">
      <w:pPr>
        <w:spacing w:after="0" w:line="240" w:lineRule="auto"/>
        <w:ind w:firstLine="709"/>
        <w:jc w:val="right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(Ф.И.О., должность (руководитель ОУ))</w:t>
      </w: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eastAsia="TimesNewRoman" w:hAnsi="Times New Roman" w:cs="Times New Roman"/>
          <w:b/>
          <w:bCs/>
        </w:rPr>
      </w:pP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eastAsia="TimesNewRoman" w:hAnsi="Times New Roman" w:cs="Times New Roman"/>
          <w:b/>
          <w:bCs/>
        </w:rPr>
      </w:pPr>
      <w:r w:rsidRPr="00BB3F5D">
        <w:rPr>
          <w:rFonts w:ascii="Times New Roman" w:eastAsia="TimesNewRoman" w:hAnsi="Times New Roman" w:cs="Times New Roman"/>
          <w:b/>
          <w:bCs/>
        </w:rPr>
        <w:t>АКТ</w:t>
      </w:r>
    </w:p>
    <w:p w:rsidR="0096156A" w:rsidRPr="00BB3F5D" w:rsidRDefault="0096156A" w:rsidP="0096156A">
      <w:pPr>
        <w:spacing w:after="0" w:line="240" w:lineRule="auto"/>
        <w:ind w:firstLine="709"/>
        <w:jc w:val="right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Мы, нижеподписавшиеся, составили настоящий акт о том, что __________________</w:t>
      </w:r>
    </w:p>
    <w:p w:rsidR="0096156A" w:rsidRPr="00BB3F5D" w:rsidRDefault="0096156A" w:rsidP="0096156A">
      <w:pPr>
        <w:spacing w:after="0" w:line="240" w:lineRule="auto"/>
        <w:ind w:firstLine="709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______________________________________________________________________________</w:t>
      </w: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(должность, фамилия, имя, отчество)</w:t>
      </w:r>
    </w:p>
    <w:p w:rsidR="0096156A" w:rsidRPr="00BB3F5D" w:rsidRDefault="0096156A" w:rsidP="0096156A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Cs/>
        </w:rPr>
      </w:pPr>
      <w:proofErr w:type="gramStart"/>
      <w:r w:rsidRPr="00BB3F5D">
        <w:rPr>
          <w:rFonts w:ascii="Times New Roman" w:eastAsia="TimesNewRoman" w:hAnsi="Times New Roman" w:cs="Times New Roman"/>
          <w:bCs/>
        </w:rPr>
        <w:t>отказался от удостоверения своей подписью факта ознакомления с представлением работодателя для проведения аттестации с целью подтверждения соответствия занимаемой должности мотивировав</w:t>
      </w:r>
      <w:proofErr w:type="gramEnd"/>
      <w:r w:rsidRPr="00BB3F5D">
        <w:rPr>
          <w:rFonts w:ascii="Times New Roman" w:eastAsia="TimesNewRoman" w:hAnsi="Times New Roman" w:cs="Times New Roman"/>
          <w:bCs/>
        </w:rPr>
        <w:t xml:space="preserve"> свой отказ _________________________________________________</w:t>
      </w:r>
    </w:p>
    <w:p w:rsidR="0096156A" w:rsidRPr="00BB3F5D" w:rsidRDefault="0096156A" w:rsidP="0096156A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Cs/>
        </w:rPr>
      </w:pPr>
    </w:p>
    <w:p w:rsidR="0096156A" w:rsidRPr="00BB3F5D" w:rsidRDefault="0096156A" w:rsidP="0096156A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Cs/>
        </w:rPr>
      </w:pPr>
    </w:p>
    <w:p w:rsidR="0096156A" w:rsidRPr="00BB3F5D" w:rsidRDefault="0096156A" w:rsidP="0096156A">
      <w:pPr>
        <w:spacing w:after="0" w:line="240" w:lineRule="auto"/>
        <w:ind w:firstLine="709"/>
        <w:jc w:val="center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(указываются мотивы отказа либо делается запись: «ничем свой отказ не мотивировав»)</w:t>
      </w:r>
    </w:p>
    <w:p w:rsidR="0096156A" w:rsidRPr="00BB3F5D" w:rsidRDefault="0096156A" w:rsidP="0096156A">
      <w:pPr>
        <w:spacing w:after="0" w:line="240" w:lineRule="auto"/>
        <w:ind w:firstLine="709"/>
        <w:rPr>
          <w:rFonts w:ascii="Times New Roman" w:eastAsia="TimesNewRoman" w:hAnsi="Times New Roman" w:cs="Times New Roman"/>
          <w:bCs/>
        </w:rPr>
      </w:pPr>
    </w:p>
    <w:p w:rsidR="0096156A" w:rsidRPr="00BB3F5D" w:rsidRDefault="0096156A" w:rsidP="0096156A">
      <w:pPr>
        <w:spacing w:after="0"/>
        <w:ind w:firstLine="709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Члены комиссии:</w:t>
      </w:r>
    </w:p>
    <w:p w:rsidR="0096156A" w:rsidRPr="00BB3F5D" w:rsidRDefault="0096156A" w:rsidP="0096156A">
      <w:pPr>
        <w:spacing w:after="0"/>
        <w:ind w:firstLine="709"/>
        <w:rPr>
          <w:rFonts w:ascii="Times New Roman" w:hAnsi="Times New Roman" w:cs="Times New Roman"/>
        </w:rPr>
      </w:pPr>
      <w:r w:rsidRPr="00BB3F5D">
        <w:rPr>
          <w:rFonts w:ascii="Times New Roman" w:eastAsia="TimesNewRoman" w:hAnsi="Times New Roman" w:cs="Times New Roman"/>
          <w:bCs/>
        </w:rPr>
        <w:t>_____________________________________</w:t>
      </w:r>
    </w:p>
    <w:p w:rsidR="0096156A" w:rsidRPr="00BB3F5D" w:rsidRDefault="0096156A" w:rsidP="0096156A">
      <w:pPr>
        <w:spacing w:after="0"/>
        <w:ind w:firstLine="709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(должность, подпись, инициалы и фамилия)</w:t>
      </w:r>
    </w:p>
    <w:p w:rsidR="0096156A" w:rsidRPr="00BB3F5D" w:rsidRDefault="0096156A" w:rsidP="0096156A">
      <w:pPr>
        <w:spacing w:after="0"/>
        <w:ind w:firstLine="709"/>
        <w:rPr>
          <w:rFonts w:ascii="Times New Roman" w:hAnsi="Times New Roman" w:cs="Times New Roman"/>
        </w:rPr>
      </w:pPr>
      <w:r w:rsidRPr="00BB3F5D">
        <w:rPr>
          <w:rFonts w:ascii="Times New Roman" w:eastAsia="TimesNewRoman" w:hAnsi="Times New Roman" w:cs="Times New Roman"/>
          <w:bCs/>
        </w:rPr>
        <w:t>_____________________________________</w:t>
      </w:r>
    </w:p>
    <w:p w:rsidR="0096156A" w:rsidRPr="00BB3F5D" w:rsidRDefault="0096156A" w:rsidP="0096156A">
      <w:pPr>
        <w:spacing w:after="0"/>
        <w:ind w:firstLine="709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(должность, подпись, инициалы и фамилия)</w:t>
      </w:r>
    </w:p>
    <w:p w:rsidR="0096156A" w:rsidRPr="00BB3F5D" w:rsidRDefault="0096156A" w:rsidP="0096156A">
      <w:pPr>
        <w:spacing w:after="0"/>
        <w:ind w:firstLine="709"/>
        <w:rPr>
          <w:rFonts w:ascii="Times New Roman" w:hAnsi="Times New Roman" w:cs="Times New Roman"/>
        </w:rPr>
      </w:pPr>
      <w:r w:rsidRPr="00BB3F5D">
        <w:rPr>
          <w:rFonts w:ascii="Times New Roman" w:eastAsia="TimesNewRoman" w:hAnsi="Times New Roman" w:cs="Times New Roman"/>
          <w:bCs/>
        </w:rPr>
        <w:t>_____________________________________</w:t>
      </w:r>
    </w:p>
    <w:p w:rsidR="0096156A" w:rsidRPr="00BB3F5D" w:rsidRDefault="0096156A" w:rsidP="0096156A">
      <w:pPr>
        <w:spacing w:after="0"/>
        <w:ind w:firstLine="709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(должность, подпись, инициалы и фамилия)</w:t>
      </w:r>
    </w:p>
    <w:p w:rsidR="0096156A" w:rsidRPr="0096156A" w:rsidRDefault="0096156A" w:rsidP="0096156A">
      <w:pPr>
        <w:spacing w:after="0"/>
        <w:ind w:firstLine="709"/>
        <w:rPr>
          <w:rFonts w:ascii="Times New Roman" w:eastAsia="TimesNewRoman" w:hAnsi="Times New Roman" w:cs="Times New Roman"/>
          <w:bCs/>
        </w:rPr>
      </w:pPr>
      <w:r w:rsidRPr="00BB3F5D">
        <w:rPr>
          <w:rFonts w:ascii="Times New Roman" w:eastAsia="TimesNewRoman" w:hAnsi="Times New Roman" w:cs="Times New Roman"/>
          <w:bCs/>
        </w:rPr>
        <w:t>«______»_________________20_______г.</w:t>
      </w:r>
    </w:p>
    <w:p w:rsidR="0096156A" w:rsidRPr="0096156A" w:rsidRDefault="0096156A" w:rsidP="0096156A">
      <w:pPr>
        <w:spacing w:after="0"/>
        <w:ind w:firstLine="709"/>
        <w:rPr>
          <w:rFonts w:ascii="Times New Roman" w:eastAsia="TimesNewRoman" w:hAnsi="Times New Roman" w:cs="Times New Roman"/>
          <w:bCs/>
        </w:rPr>
      </w:pPr>
    </w:p>
    <w:sectPr w:rsidR="0096156A" w:rsidRPr="0096156A" w:rsidSect="001E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600"/>
    <w:multiLevelType w:val="hybridMultilevel"/>
    <w:tmpl w:val="66928F36"/>
    <w:lvl w:ilvl="0" w:tplc="20BAE0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E23629"/>
    <w:multiLevelType w:val="hybridMultilevel"/>
    <w:tmpl w:val="44FE4E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3DF015C"/>
    <w:multiLevelType w:val="hybridMultilevel"/>
    <w:tmpl w:val="C9EE2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532FF"/>
    <w:multiLevelType w:val="hybridMultilevel"/>
    <w:tmpl w:val="C812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81C42"/>
    <w:multiLevelType w:val="hybridMultilevel"/>
    <w:tmpl w:val="79D8D918"/>
    <w:lvl w:ilvl="0" w:tplc="20BAE05A">
      <w:start w:val="1"/>
      <w:numFmt w:val="bullet"/>
      <w:lvlText w:val="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>
    <w:nsid w:val="7B79279F"/>
    <w:multiLevelType w:val="hybridMultilevel"/>
    <w:tmpl w:val="730A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F85"/>
    <w:rsid w:val="00086E62"/>
    <w:rsid w:val="001377E5"/>
    <w:rsid w:val="00142F85"/>
    <w:rsid w:val="00145FB5"/>
    <w:rsid w:val="001E0BEB"/>
    <w:rsid w:val="002249D1"/>
    <w:rsid w:val="002B28A8"/>
    <w:rsid w:val="00407D04"/>
    <w:rsid w:val="007237F5"/>
    <w:rsid w:val="00762D82"/>
    <w:rsid w:val="0096156A"/>
    <w:rsid w:val="00B5226F"/>
    <w:rsid w:val="00BB3F5D"/>
    <w:rsid w:val="00C83F7B"/>
    <w:rsid w:val="00D505F7"/>
    <w:rsid w:val="00D862CA"/>
    <w:rsid w:val="00DF7A15"/>
    <w:rsid w:val="00EF0509"/>
    <w:rsid w:val="00F34D27"/>
    <w:rsid w:val="00F5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F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537F1"/>
    <w:rPr>
      <w:rFonts w:cs="Times New Roman"/>
      <w:b w:val="0"/>
      <w:color w:val="106BBE"/>
      <w:sz w:val="26"/>
    </w:rPr>
  </w:style>
  <w:style w:type="paragraph" w:styleId="a5">
    <w:name w:val="List Paragraph"/>
    <w:basedOn w:val="a"/>
    <w:uiPriority w:val="34"/>
    <w:qFormat/>
    <w:rsid w:val="00F537F1"/>
    <w:pPr>
      <w:ind w:left="720"/>
      <w:contextualSpacing/>
    </w:pPr>
  </w:style>
  <w:style w:type="paragraph" w:customStyle="1" w:styleId="Default">
    <w:name w:val="Default"/>
    <w:rsid w:val="00F34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F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537F1"/>
    <w:rPr>
      <w:rFonts w:cs="Times New Roman"/>
      <w:b w:val="0"/>
      <w:color w:val="106BBE"/>
      <w:sz w:val="26"/>
    </w:rPr>
  </w:style>
  <w:style w:type="paragraph" w:styleId="a5">
    <w:name w:val="List Paragraph"/>
    <w:basedOn w:val="a"/>
    <w:uiPriority w:val="34"/>
    <w:qFormat/>
    <w:rsid w:val="00F53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19136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Alasjavichus</dc:creator>
  <cp:keywords/>
  <dc:description/>
  <cp:lastModifiedBy>Lawyer</cp:lastModifiedBy>
  <cp:revision>11</cp:revision>
  <dcterms:created xsi:type="dcterms:W3CDTF">2014-03-21T04:41:00Z</dcterms:created>
  <dcterms:modified xsi:type="dcterms:W3CDTF">2014-03-21T09:52:00Z</dcterms:modified>
</cp:coreProperties>
</file>