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4A" w:rsidRDefault="00F51F4A" w:rsidP="00F51F4A">
      <w:pPr>
        <w:pStyle w:val="Default"/>
        <w:jc w:val="right"/>
        <w:rPr>
          <w:rFonts w:ascii="Times New Roman" w:hAnsi="Times New Roman"/>
          <w:bCs/>
        </w:rPr>
      </w:pPr>
      <w:r w:rsidRPr="0098148B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 xml:space="preserve"> 2</w:t>
      </w:r>
    </w:p>
    <w:p w:rsidR="00F51F4A" w:rsidRPr="0098148B" w:rsidRDefault="00F51F4A" w:rsidP="00F51F4A">
      <w:pPr>
        <w:pStyle w:val="Default"/>
        <w:jc w:val="right"/>
        <w:rPr>
          <w:rFonts w:ascii="Times New Roman" w:hAnsi="Times New Roman"/>
          <w:bCs/>
        </w:rPr>
      </w:pPr>
      <w:r w:rsidRPr="0098148B">
        <w:rPr>
          <w:rFonts w:ascii="Times New Roman" w:hAnsi="Times New Roman"/>
          <w:bCs/>
        </w:rPr>
        <w:t>к приказу  №</w:t>
      </w:r>
      <w:r w:rsidR="004F5889">
        <w:rPr>
          <w:rFonts w:ascii="Times New Roman" w:hAnsi="Times New Roman"/>
          <w:bCs/>
        </w:rPr>
        <w:t>6</w:t>
      </w:r>
      <w:r w:rsidR="00E159F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от  </w:t>
      </w:r>
      <w:r w:rsidR="00E159FE">
        <w:rPr>
          <w:rFonts w:ascii="Times New Roman" w:hAnsi="Times New Roman"/>
          <w:bCs/>
        </w:rPr>
        <w:t>13.01.</w:t>
      </w:r>
      <w:r>
        <w:rPr>
          <w:rFonts w:ascii="Times New Roman" w:hAnsi="Times New Roman"/>
          <w:bCs/>
        </w:rPr>
        <w:t xml:space="preserve">2015 </w:t>
      </w:r>
      <w:r w:rsidRPr="0098148B">
        <w:rPr>
          <w:rFonts w:ascii="Times New Roman" w:hAnsi="Times New Roman"/>
          <w:bCs/>
        </w:rPr>
        <w:t>г.</w:t>
      </w:r>
    </w:p>
    <w:p w:rsidR="00F51F4A" w:rsidRDefault="00F51F4A" w:rsidP="00F51F4A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51F4A" w:rsidRPr="005C6DD5" w:rsidRDefault="00F51F4A" w:rsidP="00F51F4A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5C6DD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Порядок</w:t>
      </w:r>
    </w:p>
    <w:p w:rsidR="00F51F4A" w:rsidRPr="005C6DD5" w:rsidRDefault="00F51F4A" w:rsidP="00F51F4A">
      <w:pPr>
        <w:shd w:val="clear" w:color="auto" w:fill="FFFFFF"/>
        <w:spacing w:after="0" w:line="240" w:lineRule="auto"/>
        <w:ind w:left="-22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пользования</w:t>
      </w:r>
      <w:r w:rsidRPr="005C6D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лечебно-оздоровительной инфраструктурой, </w:t>
      </w:r>
    </w:p>
    <w:p w:rsidR="00F51F4A" w:rsidRDefault="00F51F4A" w:rsidP="00F51F4A">
      <w:pPr>
        <w:shd w:val="clear" w:color="auto" w:fill="FFFFFF"/>
        <w:spacing w:after="0" w:line="240" w:lineRule="auto"/>
        <w:ind w:left="-22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DD5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объектами культуры и объектами спорта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учреждения </w:t>
      </w:r>
    </w:p>
    <w:p w:rsidR="00F51F4A" w:rsidRDefault="00F51F4A" w:rsidP="00F51F4A">
      <w:pPr>
        <w:shd w:val="clear" w:color="auto" w:fill="FFFFFF"/>
        <w:spacing w:after="0" w:line="240" w:lineRule="auto"/>
        <w:ind w:left="-225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1F4A" w:rsidRPr="00D155BD" w:rsidRDefault="00F51F4A" w:rsidP="00F51F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</w:t>
      </w:r>
      <w:r w:rsidRPr="00D155BD">
        <w:rPr>
          <w:rFonts w:ascii="Times New Roman" w:hAnsi="Times New Roman"/>
          <w:sz w:val="24"/>
          <w:szCs w:val="24"/>
        </w:rPr>
        <w:t xml:space="preserve">орядок </w:t>
      </w:r>
      <w:r>
        <w:rPr>
          <w:rFonts w:ascii="Times New Roman" w:hAnsi="Times New Roman"/>
          <w:sz w:val="24"/>
          <w:szCs w:val="24"/>
        </w:rPr>
        <w:t xml:space="preserve"> пользования лечебно-оздоровительной инфраструктурой, объектом культуры и объектами спорта учреждения  (далее - Порядок)</w:t>
      </w:r>
      <w:r w:rsidRPr="005C6DD5">
        <w:rPr>
          <w:rFonts w:ascii="Times New Roman" w:hAnsi="Times New Roman"/>
          <w:sz w:val="24"/>
          <w:szCs w:val="24"/>
        </w:rPr>
        <w:t xml:space="preserve"> определяет правила пользования обучающимися </w:t>
      </w:r>
      <w:r w:rsidR="00076A54" w:rsidRPr="00D155BD">
        <w:rPr>
          <w:rFonts w:ascii="Times New Roman" w:hAnsi="Times New Roman"/>
          <w:sz w:val="24"/>
          <w:szCs w:val="24"/>
        </w:rPr>
        <w:t xml:space="preserve">в </w:t>
      </w:r>
      <w:r w:rsidR="00076A54">
        <w:rPr>
          <w:rFonts w:ascii="Times New Roman" w:hAnsi="Times New Roman"/>
          <w:sz w:val="24"/>
          <w:szCs w:val="24"/>
        </w:rPr>
        <w:t xml:space="preserve">государственном автономном профессиональном образовательном учреждении Тюменской области «Западно-Сибирский государственный колледж» </w:t>
      </w:r>
      <w:r w:rsidR="00076A54" w:rsidRPr="00895662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Pr="005C6DD5">
        <w:rPr>
          <w:rFonts w:ascii="Times New Roman" w:hAnsi="Times New Roman"/>
          <w:sz w:val="24"/>
          <w:szCs w:val="24"/>
        </w:rPr>
        <w:t>лечебно-оздоровительной инфраструктурой, объектами культуры и объектами спорта (далее – спортивные и социальные объекты</w:t>
      </w:r>
      <w:r w:rsidR="00076A54">
        <w:rPr>
          <w:rFonts w:ascii="Times New Roman" w:hAnsi="Times New Roman"/>
          <w:sz w:val="24"/>
          <w:szCs w:val="24"/>
        </w:rPr>
        <w:t>)</w:t>
      </w:r>
      <w:r w:rsidRPr="00D155BD">
        <w:rPr>
          <w:rFonts w:ascii="Times New Roman" w:hAnsi="Times New Roman"/>
          <w:sz w:val="24"/>
          <w:szCs w:val="24"/>
        </w:rPr>
        <w:t>.</w:t>
      </w:r>
    </w:p>
    <w:p w:rsidR="00F51F4A" w:rsidRDefault="00F51F4A" w:rsidP="00F51F4A">
      <w:pPr>
        <w:pStyle w:val="normacttext"/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</w:rPr>
      </w:pP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2. Настоящи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й  Порядок </w:t>
      </w: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утвержден с учетом мнения студенческого совета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ГАПОУ ТО «ЗСГК» </w:t>
      </w: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(протокол от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27.12.2014 г.</w:t>
      </w:r>
      <w:r w:rsidRPr="0089566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18)</w:t>
      </w:r>
      <w:r>
        <w:rPr>
          <w:rFonts w:ascii="Times New Roman" w:hAnsi="Times New Roman"/>
          <w:sz w:val="24"/>
          <w:szCs w:val="24"/>
        </w:rPr>
        <w:t>.</w:t>
      </w:r>
    </w:p>
    <w:p w:rsidR="003942BB" w:rsidRPr="005C6DD5" w:rsidRDefault="00076A54" w:rsidP="003942BB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942BB">
        <w:rPr>
          <w:rFonts w:ascii="Times New Roman" w:hAnsi="Times New Roman"/>
          <w:sz w:val="24"/>
          <w:szCs w:val="24"/>
        </w:rPr>
        <w:t xml:space="preserve">. </w:t>
      </w:r>
      <w:r w:rsidR="003942BB" w:rsidRPr="00D155BD">
        <w:rPr>
          <w:rFonts w:ascii="Times New Roman" w:hAnsi="Times New Roman"/>
          <w:sz w:val="24"/>
          <w:szCs w:val="24"/>
        </w:rPr>
        <w:t xml:space="preserve"> В соответствии с </w:t>
      </w:r>
      <w:r w:rsidR="003942BB">
        <w:rPr>
          <w:rFonts w:ascii="Times New Roman" w:hAnsi="Times New Roman"/>
          <w:sz w:val="24"/>
          <w:szCs w:val="24"/>
        </w:rPr>
        <w:t xml:space="preserve">пунктом 21 </w:t>
      </w:r>
      <w:r w:rsidR="003942BB" w:rsidRPr="00D155BD">
        <w:rPr>
          <w:rFonts w:ascii="Times New Roman" w:hAnsi="Times New Roman"/>
          <w:sz w:val="24"/>
          <w:szCs w:val="24"/>
        </w:rPr>
        <w:t>част</w:t>
      </w:r>
      <w:r w:rsidR="003942BB">
        <w:rPr>
          <w:rFonts w:ascii="Times New Roman" w:hAnsi="Times New Roman"/>
          <w:sz w:val="24"/>
          <w:szCs w:val="24"/>
        </w:rPr>
        <w:t xml:space="preserve">и 1 </w:t>
      </w:r>
      <w:r w:rsidR="003942BB" w:rsidRPr="00D155BD">
        <w:rPr>
          <w:rFonts w:ascii="Times New Roman" w:hAnsi="Times New Roman"/>
          <w:sz w:val="24"/>
          <w:szCs w:val="24"/>
        </w:rPr>
        <w:t xml:space="preserve">статьи 34 Федерального закона от 29.12.2012 </w:t>
      </w:r>
      <w:r w:rsidR="003942BB">
        <w:rPr>
          <w:rFonts w:ascii="Times New Roman" w:hAnsi="Times New Roman"/>
          <w:sz w:val="24"/>
          <w:szCs w:val="24"/>
        </w:rPr>
        <w:t xml:space="preserve">г. </w:t>
      </w:r>
      <w:r w:rsidR="003942BB" w:rsidRPr="00D155BD">
        <w:rPr>
          <w:rFonts w:ascii="Times New Roman" w:hAnsi="Times New Roman"/>
          <w:sz w:val="24"/>
          <w:szCs w:val="24"/>
        </w:rPr>
        <w:t>№ 273-ФЗ «Об образовании в Российской Федерации» обучающиеся имеют право на посещение</w:t>
      </w:r>
      <w:r w:rsidR="003942BB">
        <w:rPr>
          <w:rFonts w:ascii="Times New Roman" w:hAnsi="Times New Roman"/>
          <w:sz w:val="24"/>
          <w:szCs w:val="24"/>
        </w:rPr>
        <w:t xml:space="preserve">  спортивных и социальных объектов, относящихся к инфраструктуре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3942BB" w:rsidRPr="005C6DD5" w:rsidRDefault="00076A54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2BB" w:rsidRPr="005C6DD5">
        <w:rPr>
          <w:rFonts w:ascii="Times New Roman" w:hAnsi="Times New Roman"/>
          <w:sz w:val="24"/>
          <w:szCs w:val="24"/>
        </w:rPr>
        <w:t xml:space="preserve">. К основным спортивным и социальным объектам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3942BB">
        <w:rPr>
          <w:rFonts w:ascii="Times New Roman" w:hAnsi="Times New Roman"/>
          <w:sz w:val="24"/>
          <w:szCs w:val="24"/>
        </w:rPr>
        <w:t xml:space="preserve"> </w:t>
      </w:r>
      <w:r w:rsidR="003942BB" w:rsidRPr="005C6DD5">
        <w:rPr>
          <w:rFonts w:ascii="Times New Roman" w:hAnsi="Times New Roman"/>
          <w:sz w:val="24"/>
          <w:szCs w:val="24"/>
        </w:rPr>
        <w:t>относятся:</w:t>
      </w:r>
    </w:p>
    <w:p w:rsidR="003942BB" w:rsidRPr="005C6DD5" w:rsidRDefault="003942BB" w:rsidP="003942BB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DD5">
        <w:rPr>
          <w:rFonts w:ascii="Times New Roman" w:hAnsi="Times New Roman"/>
          <w:sz w:val="24"/>
          <w:szCs w:val="24"/>
        </w:rPr>
        <w:t>объекты спортивного назначения:</w:t>
      </w:r>
    </w:p>
    <w:p w:rsidR="003942BB" w:rsidRDefault="003942BB" w:rsidP="003942B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DD5">
        <w:rPr>
          <w:rFonts w:ascii="Times New Roman" w:hAnsi="Times New Roman"/>
          <w:sz w:val="24"/>
          <w:szCs w:val="24"/>
        </w:rPr>
        <w:t>спортивный зал;</w:t>
      </w:r>
    </w:p>
    <w:p w:rsidR="003942BB" w:rsidRDefault="003942BB" w:rsidP="003942B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тренажерный зал;</w:t>
      </w:r>
    </w:p>
    <w:p w:rsidR="003942BB" w:rsidRDefault="003942BB" w:rsidP="003942B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футбольное поле;</w:t>
      </w:r>
    </w:p>
    <w:p w:rsidR="003942BB" w:rsidRPr="005C6DD5" w:rsidRDefault="003942BB" w:rsidP="003942B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открытая спортивная площадка.</w:t>
      </w:r>
    </w:p>
    <w:p w:rsidR="003942BB" w:rsidRPr="005C6DD5" w:rsidRDefault="003942BB" w:rsidP="003942BB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DD5">
        <w:rPr>
          <w:rFonts w:ascii="Times New Roman" w:hAnsi="Times New Roman"/>
          <w:sz w:val="24"/>
          <w:szCs w:val="24"/>
        </w:rPr>
        <w:t>объекты лечебно-оздоровительного назначения:</w:t>
      </w:r>
    </w:p>
    <w:p w:rsidR="003942BB" w:rsidRPr="005C6DD5" w:rsidRDefault="003942BB" w:rsidP="003942B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</w:t>
      </w:r>
      <w:r w:rsidRPr="005C6DD5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 xml:space="preserve"> (кабинет приёма, процедурный кабинет, изолятор)</w:t>
      </w:r>
      <w:r w:rsidRPr="005C6DD5">
        <w:rPr>
          <w:rFonts w:ascii="Times New Roman" w:hAnsi="Times New Roman"/>
          <w:sz w:val="24"/>
          <w:szCs w:val="24"/>
        </w:rPr>
        <w:t>;</w:t>
      </w:r>
    </w:p>
    <w:p w:rsidR="003942BB" w:rsidRPr="005C6DD5" w:rsidRDefault="003942BB" w:rsidP="003942BB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DD5">
        <w:rPr>
          <w:rFonts w:ascii="Times New Roman" w:hAnsi="Times New Roman"/>
          <w:sz w:val="24"/>
          <w:szCs w:val="24"/>
        </w:rPr>
        <w:t>объекты культурного назначения:</w:t>
      </w:r>
    </w:p>
    <w:p w:rsidR="003942BB" w:rsidRPr="005C6DD5" w:rsidRDefault="003942BB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актовый  зал.</w:t>
      </w:r>
    </w:p>
    <w:p w:rsidR="003942BB" w:rsidRPr="005C6DD5" w:rsidRDefault="00076A54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42BB" w:rsidRPr="005C6DD5">
        <w:rPr>
          <w:rFonts w:ascii="Times New Roman" w:hAnsi="Times New Roman"/>
          <w:sz w:val="24"/>
          <w:szCs w:val="24"/>
        </w:rPr>
        <w:t>. 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3942BB" w:rsidRPr="005C6DD5" w:rsidRDefault="00076A54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42BB" w:rsidRPr="005C6DD5">
        <w:rPr>
          <w:rFonts w:ascii="Times New Roman" w:hAnsi="Times New Roman"/>
          <w:sz w:val="24"/>
          <w:szCs w:val="24"/>
        </w:rPr>
        <w:t xml:space="preserve">. При пользовании спортивными и социальными объектами обучающиеся должны выполнять правила посещения специализированных помещений (спортивного зала, </w:t>
      </w:r>
      <w:r w:rsidR="003942BB">
        <w:rPr>
          <w:rFonts w:ascii="Times New Roman" w:hAnsi="Times New Roman"/>
          <w:sz w:val="24"/>
          <w:szCs w:val="24"/>
        </w:rPr>
        <w:t xml:space="preserve">тренажёрного зала, </w:t>
      </w:r>
      <w:r w:rsidR="003942BB" w:rsidRPr="005C6DD5">
        <w:rPr>
          <w:rFonts w:ascii="Times New Roman" w:hAnsi="Times New Roman"/>
          <w:sz w:val="24"/>
          <w:szCs w:val="24"/>
        </w:rPr>
        <w:t>открытой спортивной площадки,</w:t>
      </w:r>
      <w:r w:rsidR="003942BB">
        <w:rPr>
          <w:rFonts w:ascii="Times New Roman" w:hAnsi="Times New Roman"/>
          <w:sz w:val="24"/>
          <w:szCs w:val="24"/>
        </w:rPr>
        <w:t xml:space="preserve"> футбольного поля, </w:t>
      </w:r>
      <w:r w:rsidR="003942BB" w:rsidRPr="005C6DD5">
        <w:rPr>
          <w:rFonts w:ascii="Times New Roman" w:hAnsi="Times New Roman"/>
          <w:sz w:val="24"/>
          <w:szCs w:val="24"/>
        </w:rPr>
        <w:t xml:space="preserve"> </w:t>
      </w:r>
      <w:r w:rsidR="003942BB">
        <w:rPr>
          <w:rFonts w:ascii="Times New Roman" w:hAnsi="Times New Roman"/>
          <w:sz w:val="24"/>
          <w:szCs w:val="24"/>
        </w:rPr>
        <w:t xml:space="preserve">актового </w:t>
      </w:r>
      <w:r w:rsidR="003942BB" w:rsidRPr="005C6DD5">
        <w:rPr>
          <w:rFonts w:ascii="Times New Roman" w:hAnsi="Times New Roman"/>
          <w:sz w:val="24"/>
          <w:szCs w:val="24"/>
        </w:rPr>
        <w:t xml:space="preserve"> зала)</w:t>
      </w:r>
      <w:r w:rsidR="003942BB">
        <w:rPr>
          <w:rFonts w:ascii="Times New Roman" w:hAnsi="Times New Roman"/>
          <w:sz w:val="24"/>
          <w:szCs w:val="24"/>
        </w:rPr>
        <w:t>; соблюдать требования противопожарной безопасности  и  требования санитарно-гигиенических норм</w:t>
      </w:r>
      <w:r w:rsidR="003942BB" w:rsidRPr="005C6DD5">
        <w:rPr>
          <w:rFonts w:ascii="Times New Roman" w:hAnsi="Times New Roman"/>
          <w:sz w:val="24"/>
          <w:szCs w:val="24"/>
        </w:rPr>
        <w:t>.</w:t>
      </w:r>
    </w:p>
    <w:p w:rsidR="003942BB" w:rsidRPr="005C6DD5" w:rsidRDefault="00076A54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42BB" w:rsidRPr="005C6DD5">
        <w:rPr>
          <w:rFonts w:ascii="Times New Roman" w:hAnsi="Times New Roman"/>
          <w:sz w:val="24"/>
          <w:szCs w:val="24"/>
        </w:rPr>
        <w:t>. Допускается использование только исправного оборудования и инвентаря.</w:t>
      </w:r>
    </w:p>
    <w:p w:rsidR="00076A54" w:rsidRDefault="00076A54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42BB" w:rsidRPr="005C6DD5">
        <w:rPr>
          <w:rFonts w:ascii="Times New Roman" w:hAnsi="Times New Roman"/>
          <w:sz w:val="24"/>
          <w:szCs w:val="24"/>
        </w:rPr>
        <w:t>. При обнаружении (возникновении) поломки (повреждения) оборудования или сооружений, делающей невозможным или опасным их дальнейшее использование, работник</w:t>
      </w:r>
      <w:r>
        <w:rPr>
          <w:rFonts w:ascii="Times New Roman" w:hAnsi="Times New Roman"/>
          <w:sz w:val="24"/>
          <w:szCs w:val="24"/>
        </w:rPr>
        <w:t xml:space="preserve"> учреждения </w:t>
      </w:r>
      <w:r w:rsidR="003942BB" w:rsidRPr="005C6DD5">
        <w:rPr>
          <w:rFonts w:ascii="Times New Roman" w:hAnsi="Times New Roman"/>
          <w:sz w:val="24"/>
          <w:szCs w:val="24"/>
        </w:rPr>
        <w:t xml:space="preserve"> обязан незамедлительно сообщить об этом </w:t>
      </w:r>
      <w:r w:rsidR="003942BB">
        <w:rPr>
          <w:rFonts w:ascii="Times New Roman" w:hAnsi="Times New Roman"/>
          <w:sz w:val="24"/>
          <w:szCs w:val="24"/>
        </w:rPr>
        <w:t xml:space="preserve">лицу, </w:t>
      </w:r>
      <w:r w:rsidR="003942BB" w:rsidRPr="005C6DD5">
        <w:rPr>
          <w:rFonts w:ascii="Times New Roman" w:hAnsi="Times New Roman"/>
          <w:sz w:val="24"/>
          <w:szCs w:val="24"/>
        </w:rPr>
        <w:t xml:space="preserve"> </w:t>
      </w:r>
      <w:r w:rsidR="003942BB">
        <w:rPr>
          <w:rFonts w:ascii="Times New Roman" w:hAnsi="Times New Roman"/>
          <w:sz w:val="24"/>
          <w:szCs w:val="24"/>
        </w:rPr>
        <w:t xml:space="preserve">ответственному за данный объект или </w:t>
      </w:r>
      <w:r>
        <w:rPr>
          <w:rFonts w:ascii="Times New Roman" w:hAnsi="Times New Roman"/>
          <w:sz w:val="24"/>
          <w:szCs w:val="24"/>
        </w:rPr>
        <w:t>руководителю учреждения  (заместителю).</w:t>
      </w:r>
    </w:p>
    <w:p w:rsidR="003942BB" w:rsidRPr="005C6DD5" w:rsidRDefault="00076A54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42BB" w:rsidRPr="005C6DD5">
        <w:rPr>
          <w:rFonts w:ascii="Times New Roman" w:hAnsi="Times New Roman"/>
          <w:sz w:val="24"/>
          <w:szCs w:val="24"/>
        </w:rPr>
        <w:t>. Пользование обучающимися спортивными и социальными объектами осуществляется:</w:t>
      </w:r>
    </w:p>
    <w:p w:rsidR="003942BB" w:rsidRPr="005C6DD5" w:rsidRDefault="003942BB" w:rsidP="003942B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DD5">
        <w:rPr>
          <w:rFonts w:ascii="Times New Roman" w:hAnsi="Times New Roman"/>
          <w:sz w:val="24"/>
          <w:szCs w:val="24"/>
        </w:rPr>
        <w:t>во время, отведенное в расписании образовательной деятельности;</w:t>
      </w:r>
    </w:p>
    <w:p w:rsidR="003942BB" w:rsidRDefault="003942BB" w:rsidP="003942B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DD5">
        <w:rPr>
          <w:rFonts w:ascii="Times New Roman" w:hAnsi="Times New Roman"/>
          <w:sz w:val="24"/>
          <w:szCs w:val="24"/>
        </w:rPr>
        <w:t xml:space="preserve">по специальному расписанию, утвержденному </w:t>
      </w:r>
      <w:r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3942BB" w:rsidRDefault="003942BB" w:rsidP="003942B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режимом (расписанием) работы соответствующего структурного подразделения.</w:t>
      </w:r>
    </w:p>
    <w:p w:rsidR="003942BB" w:rsidRDefault="00076A54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Учреждение </w:t>
      </w:r>
      <w:r w:rsidR="003942BB">
        <w:rPr>
          <w:rFonts w:ascii="Times New Roman" w:hAnsi="Times New Roman"/>
          <w:sz w:val="24"/>
          <w:szCs w:val="24"/>
        </w:rPr>
        <w:t xml:space="preserve">вправе: </w:t>
      </w:r>
    </w:p>
    <w:p w:rsidR="003942BB" w:rsidRDefault="003942BB" w:rsidP="00394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5BD">
        <w:rPr>
          <w:rFonts w:ascii="Times New Roman" w:hAnsi="Times New Roman"/>
          <w:sz w:val="24"/>
          <w:szCs w:val="24"/>
        </w:rPr>
        <w:t>устанавливать возрастные огран</w:t>
      </w:r>
      <w:r>
        <w:rPr>
          <w:rFonts w:ascii="Times New Roman" w:hAnsi="Times New Roman"/>
          <w:sz w:val="24"/>
          <w:szCs w:val="24"/>
        </w:rPr>
        <w:t>ичения на пользование отдельными спортивными  объектами;</w:t>
      </w:r>
    </w:p>
    <w:p w:rsidR="003942BB" w:rsidRDefault="003942BB" w:rsidP="003942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перед началом пользования отдельными спортивными и социальными объектами  </w:t>
      </w:r>
      <w:r w:rsidRPr="00D155BD">
        <w:rPr>
          <w:rFonts w:ascii="Times New Roman" w:hAnsi="Times New Roman"/>
          <w:sz w:val="24"/>
          <w:szCs w:val="24"/>
        </w:rPr>
        <w:t>объяв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D155BD">
        <w:rPr>
          <w:rFonts w:ascii="Times New Roman" w:hAnsi="Times New Roman"/>
          <w:sz w:val="24"/>
          <w:szCs w:val="24"/>
        </w:rPr>
        <w:t xml:space="preserve"> правила поведения и (или) пров</w:t>
      </w:r>
      <w:r>
        <w:rPr>
          <w:rFonts w:ascii="Times New Roman" w:hAnsi="Times New Roman"/>
          <w:sz w:val="24"/>
          <w:szCs w:val="24"/>
        </w:rPr>
        <w:t xml:space="preserve">ести инструктаж, обязательные для обучающихся;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D155B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частие обучающихся в объявлении правил поведения и проведении инструктажа является обязательным.</w:t>
      </w:r>
    </w:p>
    <w:p w:rsidR="003942BB" w:rsidRPr="00F36B94" w:rsidRDefault="003942BB" w:rsidP="003942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10. </w:t>
      </w:r>
      <w:r w:rsidRPr="005C6DD5">
        <w:rPr>
          <w:rFonts w:ascii="Times New Roman" w:hAnsi="Times New Roman"/>
          <w:sz w:val="24"/>
          <w:szCs w:val="24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905F48" w:rsidRDefault="00905F48"/>
    <w:sectPr w:rsidR="00905F48" w:rsidSect="00076A54">
      <w:pgSz w:w="11906" w:h="16838"/>
      <w:pgMar w:top="709" w:right="849" w:bottom="567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E6" w:rsidRDefault="00C122E6" w:rsidP="00F51F4A">
      <w:pPr>
        <w:spacing w:after="0" w:line="240" w:lineRule="auto"/>
      </w:pPr>
      <w:r>
        <w:separator/>
      </w:r>
    </w:p>
  </w:endnote>
  <w:endnote w:type="continuationSeparator" w:id="0">
    <w:p w:rsidR="00C122E6" w:rsidRDefault="00C122E6" w:rsidP="00F5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E6" w:rsidRDefault="00C122E6" w:rsidP="00F51F4A">
      <w:pPr>
        <w:spacing w:after="0" w:line="240" w:lineRule="auto"/>
      </w:pPr>
      <w:r>
        <w:separator/>
      </w:r>
    </w:p>
  </w:footnote>
  <w:footnote w:type="continuationSeparator" w:id="0">
    <w:p w:rsidR="00C122E6" w:rsidRDefault="00C122E6" w:rsidP="00F5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B"/>
    <w:rsid w:val="00076A54"/>
    <w:rsid w:val="000C2722"/>
    <w:rsid w:val="003942BB"/>
    <w:rsid w:val="004F5889"/>
    <w:rsid w:val="008E42A6"/>
    <w:rsid w:val="00905F48"/>
    <w:rsid w:val="00C122E6"/>
    <w:rsid w:val="00D768BA"/>
    <w:rsid w:val="00E159FE"/>
    <w:rsid w:val="00ED0873"/>
    <w:rsid w:val="00F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2BB"/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uiPriority w:val="99"/>
    <w:rsid w:val="003942BB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Default">
    <w:name w:val="Default"/>
    <w:rsid w:val="003942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2BB"/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uiPriority w:val="99"/>
    <w:rsid w:val="003942BB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3"/>
      <w:szCs w:val="23"/>
      <w:lang w:eastAsia="ru-RU"/>
    </w:rPr>
  </w:style>
  <w:style w:type="paragraph" w:customStyle="1" w:styleId="Default">
    <w:name w:val="Default"/>
    <w:rsid w:val="003942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4</cp:revision>
  <dcterms:created xsi:type="dcterms:W3CDTF">2015-01-29T07:54:00Z</dcterms:created>
  <dcterms:modified xsi:type="dcterms:W3CDTF">2015-02-04T04:47:00Z</dcterms:modified>
</cp:coreProperties>
</file>